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789" w:rsidRDefault="006C2789" w:rsidP="000409A5">
      <w:pPr>
        <w:jc w:val="both"/>
      </w:pPr>
    </w:p>
    <w:p w:rsidR="004641F2" w:rsidRPr="005E0E6D" w:rsidRDefault="000E1B2C" w:rsidP="00F401CB">
      <w:pPr>
        <w:jc w:val="center"/>
        <w:rPr>
          <w:rFonts w:ascii="Trebuchet MS" w:hAnsi="Trebuchet MS"/>
          <w:b/>
          <w:sz w:val="24"/>
          <w:szCs w:val="24"/>
        </w:rPr>
      </w:pPr>
      <w:r w:rsidRPr="005E0E6D">
        <w:rPr>
          <w:rFonts w:ascii="Trebuchet MS" w:hAnsi="Trebuchet MS"/>
          <w:b/>
          <w:sz w:val="24"/>
          <w:szCs w:val="24"/>
        </w:rPr>
        <w:t>Upute</w:t>
      </w:r>
      <w:r w:rsidR="00994B1A" w:rsidRPr="005E0E6D">
        <w:rPr>
          <w:rFonts w:ascii="Trebuchet MS" w:hAnsi="Trebuchet MS"/>
          <w:b/>
          <w:sz w:val="24"/>
          <w:szCs w:val="24"/>
        </w:rPr>
        <w:t xml:space="preserve"> za core biopsiju </w:t>
      </w:r>
      <w:r w:rsidR="0063557D" w:rsidRPr="005E0E6D">
        <w:rPr>
          <w:rFonts w:ascii="Trebuchet MS" w:hAnsi="Trebuchet MS"/>
          <w:b/>
          <w:sz w:val="24"/>
          <w:szCs w:val="24"/>
        </w:rPr>
        <w:t xml:space="preserve">dojke </w:t>
      </w:r>
      <w:r w:rsidR="00994B1A" w:rsidRPr="005E0E6D">
        <w:rPr>
          <w:rFonts w:ascii="Trebuchet MS" w:hAnsi="Trebuchet MS"/>
          <w:b/>
          <w:sz w:val="24"/>
          <w:szCs w:val="24"/>
        </w:rPr>
        <w:t>pod kontrolom ultrazvuka</w:t>
      </w:r>
    </w:p>
    <w:p w:rsidR="00994B1A" w:rsidRPr="005E0E6D" w:rsidRDefault="00994B1A" w:rsidP="00F401CB">
      <w:pPr>
        <w:jc w:val="center"/>
        <w:rPr>
          <w:rFonts w:ascii="Trebuchet MS" w:hAnsi="Trebuchet MS"/>
          <w:b/>
          <w:sz w:val="24"/>
          <w:szCs w:val="24"/>
        </w:rPr>
      </w:pPr>
    </w:p>
    <w:p w:rsidR="0063557D" w:rsidRPr="005E0E6D" w:rsidRDefault="004641F2" w:rsidP="0063557D">
      <w:pPr>
        <w:jc w:val="both"/>
        <w:rPr>
          <w:rFonts w:ascii="Trebuchet MS" w:hAnsi="Trebuchet MS"/>
          <w:sz w:val="24"/>
          <w:szCs w:val="24"/>
        </w:rPr>
      </w:pPr>
      <w:r w:rsidRPr="005E0E6D">
        <w:rPr>
          <w:rFonts w:ascii="Trebuchet MS" w:hAnsi="Trebuchet MS"/>
          <w:b/>
          <w:sz w:val="24"/>
          <w:szCs w:val="24"/>
        </w:rPr>
        <w:t>Priprema pacijenta</w:t>
      </w:r>
      <w:r w:rsidR="0063557D" w:rsidRPr="005E0E6D">
        <w:rPr>
          <w:rFonts w:ascii="Trebuchet MS" w:hAnsi="Trebuchet MS"/>
          <w:sz w:val="24"/>
          <w:szCs w:val="24"/>
        </w:rPr>
        <w:t xml:space="preserve"> za  core biopsiju dojke pod kontrolom UZV </w:t>
      </w:r>
      <w:r w:rsidR="00FE42AB" w:rsidRPr="005E0E6D">
        <w:rPr>
          <w:rFonts w:ascii="Trebuchet MS" w:hAnsi="Trebuchet MS"/>
          <w:sz w:val="24"/>
          <w:szCs w:val="24"/>
        </w:rPr>
        <w:t>p</w:t>
      </w:r>
      <w:r w:rsidR="0063557D" w:rsidRPr="005E0E6D">
        <w:rPr>
          <w:rFonts w:ascii="Trebuchet MS" w:hAnsi="Trebuchet MS"/>
          <w:sz w:val="24"/>
          <w:szCs w:val="24"/>
        </w:rPr>
        <w:t>odrazumijeva da pacijenti dođu u udobnoj i praktičnoj odjeći koju lako mogu skinuti za realizaciju pretrage, te bez nakita. Na dan zahvata, preporuča se ne koristiti kreme, losione, talk, parfem/ dezodorans u blizini mjesta primjene. Ukoliko pacijentica uzima lijekove protiv zgrušavanja krvi, ne preporuča se uzimanje istih na dan zahvata i potrebno je o tome obavijestiti liječnika. Na pretragu obavezno ponijeti uputnicu, narudžbenicu, nalaz liječnika koji traži pretragu, nalaz ranijih UZV pretraga dojki i aksila te nalaze radiologa ukoliko su prethodno učinjeni a vezani su direktno uz traženu pretragu.</w:t>
      </w:r>
    </w:p>
    <w:p w:rsidR="004641F2" w:rsidRPr="005E0E6D" w:rsidRDefault="004641F2" w:rsidP="000409A5">
      <w:pPr>
        <w:jc w:val="both"/>
        <w:rPr>
          <w:rFonts w:ascii="Trebuchet MS" w:hAnsi="Trebuchet MS"/>
          <w:b/>
          <w:sz w:val="24"/>
          <w:szCs w:val="24"/>
        </w:rPr>
      </w:pPr>
      <w:r w:rsidRPr="005E0E6D">
        <w:rPr>
          <w:rFonts w:ascii="Trebuchet MS" w:hAnsi="Trebuchet MS"/>
          <w:b/>
          <w:sz w:val="24"/>
          <w:szCs w:val="24"/>
        </w:rPr>
        <w:t>Što očekivati od pretrage?</w:t>
      </w:r>
    </w:p>
    <w:p w:rsidR="00FE42AB" w:rsidRPr="005E0E6D" w:rsidRDefault="0063557D" w:rsidP="000409A5">
      <w:pPr>
        <w:jc w:val="both"/>
        <w:rPr>
          <w:rFonts w:ascii="Trebuchet MS" w:hAnsi="Trebuchet MS"/>
          <w:sz w:val="24"/>
          <w:szCs w:val="24"/>
        </w:rPr>
      </w:pPr>
      <w:r w:rsidRPr="005E0E6D">
        <w:rPr>
          <w:rFonts w:ascii="Trebuchet MS" w:hAnsi="Trebuchet MS"/>
          <w:b/>
          <w:sz w:val="24"/>
          <w:szCs w:val="24"/>
        </w:rPr>
        <w:t>Core biopsija dojke</w:t>
      </w:r>
      <w:r w:rsidRPr="005E0E6D">
        <w:rPr>
          <w:rFonts w:ascii="Trebuchet MS" w:hAnsi="Trebuchet MS"/>
          <w:sz w:val="24"/>
          <w:szCs w:val="24"/>
        </w:rPr>
        <w:t xml:space="preserve"> je uzimanje uzoraka tkiva dojke ili limfnog čvora širokom iglom, pod kontrolom ultrazvuka.</w:t>
      </w:r>
      <w:r w:rsidRPr="005E0E6D">
        <w:rPr>
          <w:rFonts w:ascii="Trebuchet MS" w:hAnsi="Trebuchet MS" w:cs="Arial"/>
          <w:color w:val="000000"/>
          <w:sz w:val="24"/>
          <w:szCs w:val="24"/>
          <w:shd w:val="clear" w:color="auto" w:fill="FFFFFF"/>
        </w:rPr>
        <w:t xml:space="preserve"> </w:t>
      </w:r>
      <w:r w:rsidRPr="005E0E6D">
        <w:rPr>
          <w:rFonts w:ascii="Trebuchet MS" w:hAnsi="Trebuchet MS"/>
          <w:sz w:val="24"/>
          <w:szCs w:val="24"/>
        </w:rPr>
        <w:t>Biopsiju dojke je potrebno napraviti kada je prisutnost tvorbe koja je otkrivena UZV-om, mamografijom, MR-om ili CT-om takva da liječnik smatra da ju je pot</w:t>
      </w:r>
      <w:r w:rsidR="00FE42AB" w:rsidRPr="005E0E6D">
        <w:rPr>
          <w:rFonts w:ascii="Trebuchet MS" w:hAnsi="Trebuchet MS"/>
          <w:sz w:val="24"/>
          <w:szCs w:val="24"/>
        </w:rPr>
        <w:t>rebno dalje obraditi. Indikacija</w:t>
      </w:r>
      <w:r w:rsidRPr="005E0E6D">
        <w:rPr>
          <w:rFonts w:ascii="Trebuchet MS" w:hAnsi="Trebuchet MS"/>
          <w:sz w:val="24"/>
          <w:szCs w:val="24"/>
        </w:rPr>
        <w:t xml:space="preserve"> je i neadekvatan uzorak za citološku analizu dobiven aspiracijskom </w:t>
      </w:r>
      <w:r w:rsidR="00FE42AB" w:rsidRPr="005E0E6D">
        <w:rPr>
          <w:rFonts w:ascii="Trebuchet MS" w:hAnsi="Trebuchet MS"/>
          <w:sz w:val="24"/>
          <w:szCs w:val="24"/>
        </w:rPr>
        <w:t>punkcijom.</w:t>
      </w:r>
    </w:p>
    <w:p w:rsidR="0063557D" w:rsidRPr="005E0E6D" w:rsidRDefault="0063557D" w:rsidP="000409A5">
      <w:pPr>
        <w:jc w:val="both"/>
        <w:rPr>
          <w:rFonts w:ascii="Trebuchet MS" w:hAnsi="Trebuchet MS"/>
          <w:sz w:val="24"/>
          <w:szCs w:val="24"/>
        </w:rPr>
      </w:pPr>
      <w:r w:rsidRPr="005E0E6D">
        <w:rPr>
          <w:rFonts w:ascii="Trebuchet MS" w:hAnsi="Trebuchet MS"/>
          <w:sz w:val="24"/>
          <w:szCs w:val="24"/>
        </w:rPr>
        <w:t xml:space="preserve">Postupak ambulantno izvodi liječnik i traje </w:t>
      </w:r>
      <w:r w:rsidR="00FE42AB" w:rsidRPr="005E0E6D">
        <w:rPr>
          <w:rFonts w:ascii="Trebuchet MS" w:hAnsi="Trebuchet MS"/>
          <w:sz w:val="24"/>
          <w:szCs w:val="24"/>
        </w:rPr>
        <w:t>do 60 min</w:t>
      </w:r>
      <w:r w:rsidRPr="005E0E6D">
        <w:rPr>
          <w:rFonts w:ascii="Trebuchet MS" w:hAnsi="Trebuchet MS"/>
          <w:sz w:val="24"/>
          <w:szCs w:val="24"/>
        </w:rPr>
        <w:t>. Pacijentica je za vrijeme postupka pri punoj svijesti i leži na leđima s rukama podignutim iznad glave. Ultrazvukom se verificira suspektna tvorba. Očisti se mjesto uboda nakon čega se aplicira lokalni anestetik (najčešće lidokain). Nakon toga se učini mali rez od nekoliko milimetara na koži, iznad suspektne tvorbe, kroz koji se uđe tankom iglom pod kontrolom ultrazvuka. Najčešće se uzimaju dva ili tri uzorka tkiva, a dobiveni materijal šalje se na patohistološku analizu. Mjesto uboda zaštiti se sterilnom gazom.</w:t>
      </w:r>
    </w:p>
    <w:p w:rsidR="0063557D" w:rsidRPr="005E0E6D" w:rsidRDefault="0063557D" w:rsidP="000409A5">
      <w:pPr>
        <w:jc w:val="both"/>
        <w:rPr>
          <w:rFonts w:ascii="Trebuchet MS" w:hAnsi="Trebuchet MS"/>
          <w:sz w:val="24"/>
          <w:szCs w:val="24"/>
        </w:rPr>
      </w:pPr>
      <w:r w:rsidRPr="005E0E6D">
        <w:rPr>
          <w:rFonts w:ascii="Trebuchet MS" w:hAnsi="Trebuchet MS"/>
          <w:sz w:val="24"/>
          <w:szCs w:val="24"/>
        </w:rPr>
        <w:t>Uzorci se potom šalju na patohistološku analizu, a rezultati su gotovi unutar tjedan dana od zahvata.</w:t>
      </w:r>
    </w:p>
    <w:p w:rsidR="00230A31" w:rsidRPr="005E0E6D" w:rsidRDefault="00230A31" w:rsidP="000409A5">
      <w:pPr>
        <w:jc w:val="both"/>
        <w:rPr>
          <w:rFonts w:ascii="Trebuchet MS" w:hAnsi="Trebuchet MS"/>
          <w:b/>
          <w:sz w:val="24"/>
          <w:szCs w:val="24"/>
        </w:rPr>
      </w:pPr>
      <w:r w:rsidRPr="005E0E6D">
        <w:rPr>
          <w:rFonts w:ascii="Trebuchet MS" w:hAnsi="Trebuchet MS"/>
          <w:b/>
          <w:sz w:val="24"/>
          <w:szCs w:val="24"/>
        </w:rPr>
        <w:t>Ukoliko u vrijeme pregleda više pacijenata čeka na pretragu u prostorijama Kliničkog zavoda za radiologiju, prednost za ulazak na pregled imaju bolnički pacijenti, djeca, trudnice, rodilje i stariji pacijenti.</w:t>
      </w:r>
    </w:p>
    <w:sectPr w:rsidR="00230A31" w:rsidRPr="005E0E6D" w:rsidSect="006C2789">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8EE" w:rsidRDefault="005258EE" w:rsidP="004641F2">
      <w:pPr>
        <w:spacing w:after="0" w:line="240" w:lineRule="auto"/>
      </w:pPr>
      <w:r>
        <w:separator/>
      </w:r>
    </w:p>
  </w:endnote>
  <w:endnote w:type="continuationSeparator" w:id="1">
    <w:p w:rsidR="005258EE" w:rsidRDefault="005258EE" w:rsidP="00464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B51" w:rsidRPr="007E734E" w:rsidRDefault="00E81B51" w:rsidP="00E81B51">
    <w:pPr>
      <w:pStyle w:val="Odlomakpopisa"/>
      <w:tabs>
        <w:tab w:val="left" w:pos="2295"/>
      </w:tabs>
      <w:jc w:val="center"/>
      <w:rPr>
        <w:b/>
      </w:rPr>
    </w:pPr>
    <w:r w:rsidRPr="007E734E">
      <w:rPr>
        <w:b/>
      </w:rPr>
      <w:t>Recepcija Kliničkog zavoda za radiologiju SKB Mostar dostupna je za infor</w:t>
    </w:r>
    <w:r w:rsidR="005E0E6D">
      <w:rPr>
        <w:b/>
      </w:rPr>
      <w:t>m</w:t>
    </w:r>
    <w:r>
      <w:rPr>
        <w:b/>
      </w:rPr>
      <w:t>acije</w:t>
    </w:r>
    <w:r w:rsidRPr="007E734E">
      <w:rPr>
        <w:b/>
      </w:rPr>
      <w:t xml:space="preserve"> svakim radnim danom od </w:t>
    </w:r>
    <w:r>
      <w:rPr>
        <w:b/>
      </w:rPr>
      <w:t>08:00</w:t>
    </w:r>
    <w:r w:rsidR="005E0E6D">
      <w:rPr>
        <w:b/>
      </w:rPr>
      <w:t xml:space="preserve"> do 17:00h, na broj telefona 036/341-</w:t>
    </w:r>
    <w:r w:rsidRPr="007E734E">
      <w:rPr>
        <w:b/>
      </w:rPr>
      <w:t>963</w:t>
    </w:r>
  </w:p>
  <w:p w:rsidR="007E734E" w:rsidRDefault="007E734E">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8EE" w:rsidRDefault="005258EE" w:rsidP="004641F2">
      <w:pPr>
        <w:spacing w:after="0" w:line="240" w:lineRule="auto"/>
      </w:pPr>
      <w:r>
        <w:separator/>
      </w:r>
    </w:p>
  </w:footnote>
  <w:footnote w:type="continuationSeparator" w:id="1">
    <w:p w:rsidR="005258EE" w:rsidRDefault="005258EE" w:rsidP="00464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F2" w:rsidRDefault="004641F2">
    <w:pPr>
      <w:pStyle w:val="Zaglavlje"/>
    </w:pPr>
    <w:r w:rsidRPr="004641F2">
      <w:rPr>
        <w:noProof/>
      </w:rPr>
      <w:drawing>
        <wp:inline distT="0" distB="0" distL="0" distR="0">
          <wp:extent cx="1647825" cy="673298"/>
          <wp:effectExtent l="19050" t="0" r="9525" b="0"/>
          <wp:docPr id="2" name="Picture 1" descr="C:\Users\Radiologija\Desktop\Povijest radiologije i fotke\skb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iologija\Desktop\Povijest radiologije i fotke\skb_logo.gif"/>
                  <pic:cNvPicPr>
                    <a:picLocks noChangeAspect="1" noChangeArrowheads="1"/>
                  </pic:cNvPicPr>
                </pic:nvPicPr>
                <pic:blipFill>
                  <a:blip r:embed="rId1"/>
                  <a:srcRect/>
                  <a:stretch>
                    <a:fillRect/>
                  </a:stretch>
                </pic:blipFill>
                <pic:spPr bwMode="auto">
                  <a:xfrm>
                    <a:off x="0" y="0"/>
                    <a:ext cx="1647825" cy="673298"/>
                  </a:xfrm>
                  <a:prstGeom prst="rect">
                    <a:avLst/>
                  </a:prstGeom>
                  <a:noFill/>
                  <a:ln w="9525">
                    <a:noFill/>
                    <a:miter lim="800000"/>
                    <a:headEnd/>
                    <a:tailEnd/>
                  </a:ln>
                </pic:spPr>
              </pic:pic>
            </a:graphicData>
          </a:graphic>
        </wp:inline>
      </w:drawing>
    </w:r>
    <w:r w:rsidRPr="004641F2">
      <w:rPr>
        <w:b/>
        <w:sz w:val="36"/>
        <w:szCs w:val="36"/>
      </w:rPr>
      <w:t>KLINIČKI ZAVOD ZA RADIOLOGIJU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641F2"/>
    <w:rsid w:val="000409A5"/>
    <w:rsid w:val="00043FA9"/>
    <w:rsid w:val="000E1B2C"/>
    <w:rsid w:val="000F2DBA"/>
    <w:rsid w:val="001E2CC7"/>
    <w:rsid w:val="00230A31"/>
    <w:rsid w:val="00241310"/>
    <w:rsid w:val="002F57EF"/>
    <w:rsid w:val="004641F2"/>
    <w:rsid w:val="005258EE"/>
    <w:rsid w:val="005E0E6D"/>
    <w:rsid w:val="0063557D"/>
    <w:rsid w:val="006C2789"/>
    <w:rsid w:val="00762D1A"/>
    <w:rsid w:val="007E43DD"/>
    <w:rsid w:val="007E734E"/>
    <w:rsid w:val="00994B1A"/>
    <w:rsid w:val="009F143A"/>
    <w:rsid w:val="00B83A3C"/>
    <w:rsid w:val="00C163D6"/>
    <w:rsid w:val="00C67D3C"/>
    <w:rsid w:val="00E6040E"/>
    <w:rsid w:val="00E77F1B"/>
    <w:rsid w:val="00E81B51"/>
    <w:rsid w:val="00F401CB"/>
    <w:rsid w:val="00FE42AB"/>
    <w:rsid w:val="00FE502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78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641F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641F2"/>
    <w:rPr>
      <w:rFonts w:ascii="Tahoma" w:hAnsi="Tahoma" w:cs="Tahoma"/>
      <w:sz w:val="16"/>
      <w:szCs w:val="16"/>
    </w:rPr>
  </w:style>
  <w:style w:type="paragraph" w:styleId="Zaglavlje">
    <w:name w:val="header"/>
    <w:basedOn w:val="Normal"/>
    <w:link w:val="ZaglavljeChar"/>
    <w:uiPriority w:val="99"/>
    <w:semiHidden/>
    <w:unhideWhenUsed/>
    <w:rsid w:val="004641F2"/>
    <w:pPr>
      <w:tabs>
        <w:tab w:val="center" w:pos="4513"/>
        <w:tab w:val="right" w:pos="9026"/>
      </w:tabs>
      <w:spacing w:after="0" w:line="240" w:lineRule="auto"/>
    </w:pPr>
  </w:style>
  <w:style w:type="character" w:customStyle="1" w:styleId="ZaglavljeChar">
    <w:name w:val="Zaglavlje Char"/>
    <w:basedOn w:val="Zadanifontodlomka"/>
    <w:link w:val="Zaglavlje"/>
    <w:uiPriority w:val="99"/>
    <w:semiHidden/>
    <w:rsid w:val="004641F2"/>
  </w:style>
  <w:style w:type="paragraph" w:styleId="Podnoje">
    <w:name w:val="footer"/>
    <w:basedOn w:val="Normal"/>
    <w:link w:val="PodnojeChar"/>
    <w:uiPriority w:val="99"/>
    <w:semiHidden/>
    <w:unhideWhenUsed/>
    <w:rsid w:val="004641F2"/>
    <w:pPr>
      <w:tabs>
        <w:tab w:val="center" w:pos="4513"/>
        <w:tab w:val="right" w:pos="9026"/>
      </w:tabs>
      <w:spacing w:after="0" w:line="240" w:lineRule="auto"/>
    </w:pPr>
  </w:style>
  <w:style w:type="character" w:customStyle="1" w:styleId="PodnojeChar">
    <w:name w:val="Podnožje Char"/>
    <w:basedOn w:val="Zadanifontodlomka"/>
    <w:link w:val="Podnoje"/>
    <w:uiPriority w:val="99"/>
    <w:semiHidden/>
    <w:rsid w:val="004641F2"/>
  </w:style>
  <w:style w:type="paragraph" w:styleId="Odlomakpopisa">
    <w:name w:val="List Paragraph"/>
    <w:basedOn w:val="Normal"/>
    <w:uiPriority w:val="34"/>
    <w:qFormat/>
    <w:rsid w:val="007E73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KBC Mostar</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Radiologija</dc:creator>
  <cp:lastModifiedBy>Windows User</cp:lastModifiedBy>
  <cp:revision>5</cp:revision>
  <dcterms:created xsi:type="dcterms:W3CDTF">2022-09-26T17:52:00Z</dcterms:created>
  <dcterms:modified xsi:type="dcterms:W3CDTF">2025-04-24T11:00:00Z</dcterms:modified>
</cp:coreProperties>
</file>