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A9" w:rsidRPr="007322A9" w:rsidRDefault="007322A9" w:rsidP="00732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2A9">
        <w:rPr>
          <w:rFonts w:ascii="Times New Roman" w:hAnsi="Times New Roman" w:cs="Times New Roman"/>
          <w:b/>
          <w:sz w:val="24"/>
          <w:szCs w:val="24"/>
        </w:rPr>
        <w:t>SVEUČILIŠNA KLINIČKA BOLNICA</w:t>
      </w:r>
    </w:p>
    <w:p w:rsidR="007322A9" w:rsidRPr="007322A9" w:rsidRDefault="007322A9" w:rsidP="00732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2A9">
        <w:rPr>
          <w:rFonts w:ascii="Times New Roman" w:hAnsi="Times New Roman" w:cs="Times New Roman"/>
          <w:b/>
          <w:sz w:val="24"/>
          <w:szCs w:val="24"/>
        </w:rPr>
        <w:t>M O S T A R</w:t>
      </w:r>
    </w:p>
    <w:p w:rsidR="007322A9" w:rsidRPr="007322A9" w:rsidRDefault="007322A9" w:rsidP="00732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2A9">
        <w:rPr>
          <w:rFonts w:ascii="Times New Roman" w:hAnsi="Times New Roman" w:cs="Times New Roman"/>
          <w:b/>
          <w:sz w:val="24"/>
          <w:szCs w:val="24"/>
        </w:rPr>
        <w:t xml:space="preserve">Krizni stožer </w:t>
      </w:r>
    </w:p>
    <w:p w:rsidR="007322A9" w:rsidRPr="007322A9" w:rsidRDefault="007322A9" w:rsidP="00732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2A9">
        <w:rPr>
          <w:rFonts w:ascii="Times New Roman" w:hAnsi="Times New Roman" w:cs="Times New Roman"/>
          <w:b/>
          <w:sz w:val="24"/>
          <w:szCs w:val="24"/>
        </w:rPr>
        <w:t>Sveučilišne kliničke bolnice Mostar</w:t>
      </w:r>
    </w:p>
    <w:p w:rsidR="007322A9" w:rsidRPr="007322A9" w:rsidRDefault="007322A9" w:rsidP="00732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2A9">
        <w:rPr>
          <w:rFonts w:ascii="Times New Roman" w:hAnsi="Times New Roman" w:cs="Times New Roman"/>
          <w:b/>
          <w:sz w:val="24"/>
          <w:szCs w:val="24"/>
        </w:rPr>
        <w:t>za prevenciju i nadzor infekcija uzrokovanih korona virusom</w:t>
      </w:r>
    </w:p>
    <w:p w:rsidR="007322A9" w:rsidRPr="007322A9" w:rsidRDefault="007322A9" w:rsidP="007322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22A9" w:rsidRPr="007322A9" w:rsidRDefault="007322A9" w:rsidP="00732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2A9">
        <w:rPr>
          <w:rFonts w:ascii="Times New Roman" w:hAnsi="Times New Roman" w:cs="Times New Roman"/>
          <w:b/>
          <w:sz w:val="24"/>
          <w:szCs w:val="24"/>
        </w:rPr>
        <w:t>Broj:</w:t>
      </w:r>
      <w:r>
        <w:rPr>
          <w:rFonts w:ascii="Times New Roman" w:hAnsi="Times New Roman" w:cs="Times New Roman"/>
          <w:b/>
          <w:sz w:val="24"/>
          <w:szCs w:val="24"/>
        </w:rPr>
        <w:t xml:space="preserve"> 1811/2/20</w:t>
      </w:r>
    </w:p>
    <w:p w:rsidR="00F7309B" w:rsidRDefault="007322A9" w:rsidP="00732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2A9">
        <w:rPr>
          <w:rFonts w:ascii="Times New Roman" w:hAnsi="Times New Roman" w:cs="Times New Roman"/>
          <w:b/>
          <w:sz w:val="24"/>
          <w:szCs w:val="24"/>
        </w:rPr>
        <w:t>Mostar,</w:t>
      </w:r>
      <w:r>
        <w:rPr>
          <w:rFonts w:ascii="Times New Roman" w:hAnsi="Times New Roman" w:cs="Times New Roman"/>
          <w:b/>
          <w:sz w:val="24"/>
          <w:szCs w:val="24"/>
        </w:rPr>
        <w:t xml:space="preserve"> 11.03.2020.godine</w:t>
      </w:r>
    </w:p>
    <w:p w:rsidR="007322A9" w:rsidRDefault="007322A9" w:rsidP="007322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22A9" w:rsidRDefault="007322A9" w:rsidP="00732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Krizni stožer Sveučilišne kliničke bolnice Mostar za prevenciju i nadzor infekcija uzrokovanih korona virusom imenovan Rješenjem Upravnog vijeća Sveučilišne kliničke bolnice Mostar, broj 984/2/20 od 05.02.2020. godine, sukladno ovlastima iz točke II. naved</w:t>
      </w:r>
      <w:r w:rsidR="008D0AD5">
        <w:rPr>
          <w:rFonts w:ascii="Times New Roman" w:hAnsi="Times New Roman" w:cs="Times New Roman"/>
          <w:sz w:val="24"/>
          <w:szCs w:val="24"/>
        </w:rPr>
        <w:t xml:space="preserve">enog Rješenja, na 7.sastanku održanom dana 11.03.2020.godine, </w:t>
      </w:r>
      <w:r w:rsidRPr="007322A9">
        <w:rPr>
          <w:rFonts w:ascii="Times New Roman" w:hAnsi="Times New Roman" w:cs="Times New Roman"/>
          <w:sz w:val="24"/>
          <w:szCs w:val="24"/>
        </w:rPr>
        <w:t>donosi slijedeću:</w:t>
      </w:r>
    </w:p>
    <w:p w:rsidR="007322A9" w:rsidRDefault="007322A9" w:rsidP="00732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2A9" w:rsidRPr="00F01C28" w:rsidRDefault="007322A9" w:rsidP="00732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C2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322A9" w:rsidRDefault="007322A9" w:rsidP="00732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C28">
        <w:rPr>
          <w:rFonts w:ascii="Times New Roman" w:hAnsi="Times New Roman" w:cs="Times New Roman"/>
          <w:b/>
          <w:sz w:val="24"/>
          <w:szCs w:val="24"/>
        </w:rPr>
        <w:t>O urgentnim stanjima za koje je neophodan prijam i specijalistička intervencija</w:t>
      </w:r>
    </w:p>
    <w:p w:rsidR="00737766" w:rsidRDefault="00737766" w:rsidP="00732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2A9" w:rsidRDefault="00737766" w:rsidP="00737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01C28" w:rsidRPr="001F295B" w:rsidRDefault="00F01C28" w:rsidP="00F01C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95B">
        <w:rPr>
          <w:rFonts w:ascii="Times New Roman" w:hAnsi="Times New Roman" w:cs="Times New Roman"/>
          <w:b/>
          <w:sz w:val="24"/>
          <w:szCs w:val="24"/>
        </w:rPr>
        <w:t xml:space="preserve">Centar urgentne medicine (CUM) </w:t>
      </w:r>
    </w:p>
    <w:p w:rsidR="001F295B" w:rsidRDefault="007C2DB6" w:rsidP="007C2D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Zbrinjava sva hitna stanja obuhvaćena ovom Odlukom, </w:t>
      </w:r>
      <w:r w:rsidR="00E142C5">
        <w:rPr>
          <w:rFonts w:ascii="Times New Roman" w:hAnsi="Times New Roman" w:cs="Times New Roman"/>
          <w:sz w:val="24"/>
          <w:szCs w:val="24"/>
        </w:rPr>
        <w:t>kao i ostala stanja koja vitalno ugrožavaju pacijenta.</w:t>
      </w:r>
    </w:p>
    <w:p w:rsidR="007C2DB6" w:rsidRPr="007C2DB6" w:rsidRDefault="007C2DB6" w:rsidP="007C2DB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22A9" w:rsidRPr="007322A9" w:rsidRDefault="007322A9" w:rsidP="00732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2A9">
        <w:rPr>
          <w:rFonts w:ascii="Times New Roman" w:hAnsi="Times New Roman" w:cs="Times New Roman"/>
          <w:b/>
          <w:sz w:val="24"/>
          <w:szCs w:val="24"/>
        </w:rPr>
        <w:t>Klinika za unutarnje bolesti</w:t>
      </w:r>
      <w:r w:rsidR="007C2D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2A9" w:rsidRP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akutni infarkt miokarda</w:t>
      </w:r>
    </w:p>
    <w:p w:rsidR="007322A9" w:rsidRP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akutno zatajivanje miokarda</w:t>
      </w:r>
    </w:p>
    <w:p w:rsidR="007322A9" w:rsidRP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maligni poremećaji ritma</w:t>
      </w:r>
    </w:p>
    <w:p w:rsidR="007322A9" w:rsidRP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hipertenzivna kriza</w:t>
      </w:r>
    </w:p>
    <w:p w:rsidR="007322A9" w:rsidRP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akutni metabolički poremećaj</w:t>
      </w:r>
    </w:p>
    <w:p w:rsidR="007322A9" w:rsidRP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plućni edem i akutna respiratorna insuficijencija</w:t>
      </w:r>
    </w:p>
    <w:p w:rsidR="007322A9" w:rsidRP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plućna tromboembolija</w:t>
      </w:r>
    </w:p>
    <w:p w:rsid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gastrointestinalna krvarenja</w:t>
      </w:r>
    </w:p>
    <w:p w:rsidR="00FE2AF6" w:rsidRPr="007322A9" w:rsidRDefault="00FE2AF6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hematološka maligna oboljenja</w:t>
      </w:r>
    </w:p>
    <w:p w:rsidR="007322A9" w:rsidRPr="007322A9" w:rsidRDefault="007C2DB6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322A9" w:rsidRPr="007322A9">
        <w:rPr>
          <w:rFonts w:ascii="Times New Roman" w:hAnsi="Times New Roman" w:cs="Times New Roman"/>
          <w:sz w:val="24"/>
          <w:szCs w:val="24"/>
        </w:rPr>
        <w:t>etrena dekompenzacija</w:t>
      </w:r>
    </w:p>
    <w:p w:rsidR="007322A9" w:rsidRP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akutni pankreatitis</w:t>
      </w:r>
    </w:p>
    <w:p w:rsidR="007322A9" w:rsidRP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opstruktivni i hepatocelularni ikterus</w:t>
      </w:r>
    </w:p>
    <w:p w:rsidR="007322A9" w:rsidRP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komplikacije inflamatornih bolesti crijeva</w:t>
      </w:r>
    </w:p>
    <w:p w:rsidR="007322A9" w:rsidRP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reumatska groznica</w:t>
      </w:r>
    </w:p>
    <w:p w:rsidR="007322A9" w:rsidRP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sistemske bolesti u egzacerbaciji</w:t>
      </w:r>
    </w:p>
    <w:p w:rsidR="007322A9" w:rsidRP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akutne komplikacije imunosupresivne i biološke terapije</w:t>
      </w:r>
    </w:p>
    <w:p w:rsidR="007322A9" w:rsidRP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redovne aplikacije biološkog i imunosupresivnog tretmana</w:t>
      </w:r>
    </w:p>
    <w:p w:rsidR="007322A9" w:rsidRP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komplikacije i redovno praćenje bolesnika nakon transplantacije solidnih organa</w:t>
      </w:r>
    </w:p>
    <w:p w:rsidR="007322A9" w:rsidRP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akutna stanja kod pacijenata nakon transplantacije organa</w:t>
      </w:r>
    </w:p>
    <w:p w:rsidR="007322A9" w:rsidRP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akutna renalna insuficijencija</w:t>
      </w:r>
    </w:p>
    <w:p w:rsidR="007322A9" w:rsidRP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lastRenderedPageBreak/>
        <w:t>oliguria i anuria</w:t>
      </w:r>
    </w:p>
    <w:p w:rsidR="007322A9" w:rsidRP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intoksikacije</w:t>
      </w:r>
    </w:p>
    <w:p w:rsidR="007322A9" w:rsidRPr="007322A9" w:rsidRDefault="007322A9" w:rsidP="007322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svi vitalno ugroženi pacijenti koji nisu u ovim dijagnozama, a pripadaju tretmanu</w:t>
      </w:r>
    </w:p>
    <w:p w:rsidR="00E95CD6" w:rsidRDefault="007322A9" w:rsidP="00732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Klinike.</w:t>
      </w:r>
      <w:r w:rsidRPr="007322A9">
        <w:rPr>
          <w:rFonts w:ascii="Times New Roman" w:hAnsi="Times New Roman" w:cs="Times New Roman"/>
          <w:sz w:val="24"/>
          <w:szCs w:val="24"/>
        </w:rPr>
        <w:cr/>
      </w:r>
    </w:p>
    <w:p w:rsidR="007322A9" w:rsidRPr="007322A9" w:rsidRDefault="007322A9" w:rsidP="00732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2A9">
        <w:rPr>
          <w:rFonts w:ascii="Times New Roman" w:hAnsi="Times New Roman" w:cs="Times New Roman"/>
          <w:b/>
          <w:sz w:val="24"/>
          <w:szCs w:val="24"/>
        </w:rPr>
        <w:t>Klinika za psihijatriju</w:t>
      </w:r>
    </w:p>
    <w:p w:rsidR="007322A9" w:rsidRPr="00E57130" w:rsidRDefault="007322A9" w:rsidP="00E571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akutne psihoza</w:t>
      </w:r>
    </w:p>
    <w:p w:rsidR="007322A9" w:rsidRPr="00E57130" w:rsidRDefault="007322A9" w:rsidP="00E571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tentamen suicidi (u svim oblastima medicine)</w:t>
      </w:r>
    </w:p>
    <w:p w:rsidR="007322A9" w:rsidRPr="00E57130" w:rsidRDefault="007322A9" w:rsidP="00E571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stanje psihomotorne agitiranosti i agresivno ponašanje</w:t>
      </w:r>
    </w:p>
    <w:p w:rsidR="007322A9" w:rsidRPr="00E57130" w:rsidRDefault="007322A9" w:rsidP="00E571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sindrom akutne anksioznosti</w:t>
      </w:r>
    </w:p>
    <w:p w:rsidR="007322A9" w:rsidRPr="00E57130" w:rsidRDefault="007322A9" w:rsidP="00E571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delirantna stanja</w:t>
      </w:r>
    </w:p>
    <w:p w:rsidR="007322A9" w:rsidRPr="00E57130" w:rsidRDefault="007322A9" w:rsidP="00E571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apstinencijska kriza ovisnika</w:t>
      </w:r>
    </w:p>
    <w:p w:rsidR="007322A9" w:rsidRPr="00E57130" w:rsidRDefault="007322A9" w:rsidP="00E571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psihički poremećaj kod intoksikacija</w:t>
      </w:r>
    </w:p>
    <w:p w:rsidR="007322A9" w:rsidRDefault="007322A9" w:rsidP="00E571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psihička ili psihosocijalna kriza</w:t>
      </w:r>
    </w:p>
    <w:p w:rsidR="00E142C5" w:rsidRDefault="00E142C5" w:rsidP="00E571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nuspojave psihofarmaka</w:t>
      </w:r>
    </w:p>
    <w:p w:rsidR="00E142C5" w:rsidRDefault="00E142C5" w:rsidP="00E571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akatizija</w:t>
      </w:r>
    </w:p>
    <w:p w:rsidR="00E142C5" w:rsidRPr="00E142C5" w:rsidRDefault="00E142C5" w:rsidP="00E142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akutne distonične reakcije</w:t>
      </w:r>
    </w:p>
    <w:p w:rsidR="007322A9" w:rsidRPr="00E57130" w:rsidRDefault="007322A9" w:rsidP="00E571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svi vitalno ugroženi pacijenti koji nisu u ovim dijagnozama, a pripadaju tretmanu</w:t>
      </w:r>
    </w:p>
    <w:p w:rsidR="007322A9" w:rsidRDefault="007322A9" w:rsidP="00732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2A9">
        <w:rPr>
          <w:rFonts w:ascii="Times New Roman" w:hAnsi="Times New Roman" w:cs="Times New Roman"/>
          <w:sz w:val="24"/>
          <w:szCs w:val="24"/>
        </w:rPr>
        <w:t>Klinike.</w:t>
      </w:r>
      <w:r w:rsidRPr="007322A9">
        <w:rPr>
          <w:rFonts w:ascii="Times New Roman" w:hAnsi="Times New Roman" w:cs="Times New Roman"/>
          <w:sz w:val="24"/>
          <w:szCs w:val="24"/>
        </w:rPr>
        <w:cr/>
      </w:r>
    </w:p>
    <w:p w:rsidR="00E57130" w:rsidRPr="00E95CD6" w:rsidRDefault="00E57130" w:rsidP="00E57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5CD6">
        <w:rPr>
          <w:rFonts w:ascii="Times New Roman" w:hAnsi="Times New Roman" w:cs="Times New Roman"/>
          <w:b/>
          <w:sz w:val="24"/>
          <w:szCs w:val="24"/>
        </w:rPr>
        <w:t xml:space="preserve">Klinika za ortopediju </w:t>
      </w:r>
    </w:p>
    <w:p w:rsidR="00E57130" w:rsidRPr="00E57130" w:rsidRDefault="00E57130" w:rsidP="00E5713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frakture kostiju i intraartikularni prijelomi</w:t>
      </w:r>
    </w:p>
    <w:p w:rsidR="00E57130" w:rsidRDefault="00E57130" w:rsidP="00E5713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luksacija zglobova</w:t>
      </w:r>
    </w:p>
    <w:p w:rsidR="00E57130" w:rsidRPr="00E57130" w:rsidRDefault="00E57130" w:rsidP="00E5713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 xml:space="preserve"> prijelomi kralježnice i karlice</w:t>
      </w:r>
    </w:p>
    <w:p w:rsidR="00E57130" w:rsidRPr="00E57130" w:rsidRDefault="00E57130" w:rsidP="00E5713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ranjavanje lokomotornog aparata</w:t>
      </w:r>
    </w:p>
    <w:p w:rsidR="00E57130" w:rsidRPr="00E57130" w:rsidRDefault="00E57130" w:rsidP="00E5713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akutna gnojna oboljenja zglobova, mišića i kostiju (incizija, evakuacija i drenaža)</w:t>
      </w:r>
    </w:p>
    <w:p w:rsidR="00E57130" w:rsidRPr="00E57130" w:rsidRDefault="00E57130" w:rsidP="00E5713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kompartment sindrom</w:t>
      </w:r>
    </w:p>
    <w:p w:rsidR="00E57130" w:rsidRPr="00E57130" w:rsidRDefault="00E57130" w:rsidP="00E5713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svi vitalno ugroženi pacijenti koji nisu u ovim dijagnozama, a pripadaju tretmanu</w:t>
      </w:r>
    </w:p>
    <w:p w:rsidR="00E57130" w:rsidRDefault="00E57130" w:rsidP="00E57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Klinike.</w:t>
      </w:r>
    </w:p>
    <w:p w:rsidR="007322A9" w:rsidRPr="00E57130" w:rsidRDefault="007322A9" w:rsidP="007322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7130" w:rsidRPr="00E57130" w:rsidRDefault="00E57130" w:rsidP="00E57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130">
        <w:rPr>
          <w:rFonts w:ascii="Times New Roman" w:hAnsi="Times New Roman" w:cs="Times New Roman"/>
          <w:b/>
          <w:sz w:val="24"/>
          <w:szCs w:val="24"/>
        </w:rPr>
        <w:t>Klinika za kirurgiju</w:t>
      </w:r>
    </w:p>
    <w:p w:rsidR="00E57130" w:rsidRPr="00E57130" w:rsidRDefault="00E57130" w:rsidP="00E571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kirurške asfiksije</w:t>
      </w:r>
    </w:p>
    <w:p w:rsidR="00E57130" w:rsidRPr="00E57130" w:rsidRDefault="00E57130" w:rsidP="00E571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velika vanjska i unutarnja krvarenja</w:t>
      </w:r>
    </w:p>
    <w:p w:rsidR="00E57130" w:rsidRPr="00E57130" w:rsidRDefault="00E57130" w:rsidP="00E571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akutni toraks</w:t>
      </w:r>
    </w:p>
    <w:p w:rsidR="00E57130" w:rsidRPr="00E57130" w:rsidRDefault="00E57130" w:rsidP="00E571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akutni abdomen</w:t>
      </w:r>
    </w:p>
    <w:p w:rsidR="00E57130" w:rsidRPr="00E57130" w:rsidRDefault="00E57130" w:rsidP="00E571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primarna kirurška obrada rane u prijemnoj ambulanti</w:t>
      </w:r>
    </w:p>
    <w:p w:rsidR="00E57130" w:rsidRPr="00E57130" w:rsidRDefault="00E57130" w:rsidP="00E571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incizije, evakuacije i drenaže abdominalne i torakalne</w:t>
      </w:r>
    </w:p>
    <w:p w:rsidR="00E57130" w:rsidRPr="00E57130" w:rsidRDefault="00E57130" w:rsidP="00E571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fraktura lubanje</w:t>
      </w:r>
    </w:p>
    <w:p w:rsidR="00E57130" w:rsidRPr="00E57130" w:rsidRDefault="00E57130" w:rsidP="00E571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posttraumatski poremećaji stanja svijesti</w:t>
      </w:r>
    </w:p>
    <w:p w:rsidR="00E57130" w:rsidRPr="00E57130" w:rsidRDefault="00E57130" w:rsidP="00E571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posttraumatska krvarenja</w:t>
      </w:r>
    </w:p>
    <w:p w:rsidR="00E57130" w:rsidRPr="00E57130" w:rsidRDefault="00E57130" w:rsidP="00E571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okluzije krvnih žila</w:t>
      </w:r>
    </w:p>
    <w:p w:rsidR="00E57130" w:rsidRPr="00E57130" w:rsidRDefault="00E57130" w:rsidP="00E571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svi vitalno ugroženi pacijenti koji nisu u ovim dijagnozama, a pripadaju tretmanu</w:t>
      </w:r>
    </w:p>
    <w:p w:rsidR="00506999" w:rsidRPr="00DB461D" w:rsidRDefault="00E57130" w:rsidP="00E57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lastRenderedPageBreak/>
        <w:t>Klinike.</w:t>
      </w:r>
      <w:r w:rsidRPr="00E57130">
        <w:rPr>
          <w:rFonts w:ascii="Times New Roman" w:hAnsi="Times New Roman" w:cs="Times New Roman"/>
          <w:sz w:val="24"/>
          <w:szCs w:val="24"/>
        </w:rPr>
        <w:cr/>
      </w:r>
    </w:p>
    <w:p w:rsidR="00E57130" w:rsidRPr="00E57130" w:rsidRDefault="00E57130" w:rsidP="00E57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130">
        <w:rPr>
          <w:rFonts w:ascii="Times New Roman" w:hAnsi="Times New Roman" w:cs="Times New Roman"/>
          <w:b/>
          <w:sz w:val="24"/>
          <w:szCs w:val="24"/>
        </w:rPr>
        <w:t>Klinika za ginekologiju i porodništvo:</w:t>
      </w:r>
    </w:p>
    <w:p w:rsidR="00E57130" w:rsidRPr="00E57130" w:rsidRDefault="00E57130" w:rsidP="00E5713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porođaj</w:t>
      </w:r>
    </w:p>
    <w:p w:rsidR="00E57130" w:rsidRPr="00E57130" w:rsidRDefault="00E57130" w:rsidP="00E5713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preeklamsija i eklampsija</w:t>
      </w:r>
    </w:p>
    <w:p w:rsidR="00E57130" w:rsidRPr="00E57130" w:rsidRDefault="00E57130" w:rsidP="00E5713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krvarenja u trudnoći (ablacija placente, placenta previja)</w:t>
      </w:r>
    </w:p>
    <w:p w:rsidR="00E57130" w:rsidRPr="00E57130" w:rsidRDefault="00E57130" w:rsidP="00E5713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profuzna krvarenja ginekološkog porijekla</w:t>
      </w:r>
    </w:p>
    <w:p w:rsidR="00E57130" w:rsidRPr="00E57130" w:rsidRDefault="00E57130" w:rsidP="00E5713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akutni abdomen ginekološkog porijekla</w:t>
      </w:r>
    </w:p>
    <w:p w:rsidR="00E57130" w:rsidRPr="00E57130" w:rsidRDefault="00E57130" w:rsidP="00E5713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povrede genitalnih organa.</w:t>
      </w:r>
    </w:p>
    <w:p w:rsidR="00E57130" w:rsidRPr="00E57130" w:rsidRDefault="00E57130" w:rsidP="00E5713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svi vitalno ugroženi pacijenti koji nisu u ovim dijagnozama, a pripadaju tretmanu</w:t>
      </w:r>
    </w:p>
    <w:p w:rsidR="00E57130" w:rsidRDefault="00E57130" w:rsidP="00E57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Klinike.</w:t>
      </w:r>
    </w:p>
    <w:p w:rsidR="00E142C5" w:rsidRPr="00172ADC" w:rsidRDefault="00E142C5" w:rsidP="00E571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42C5" w:rsidRPr="00172ADC" w:rsidRDefault="00E142C5" w:rsidP="00E57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2ADC">
        <w:rPr>
          <w:rFonts w:ascii="Times New Roman" w:hAnsi="Times New Roman" w:cs="Times New Roman"/>
          <w:b/>
          <w:sz w:val="24"/>
          <w:szCs w:val="24"/>
        </w:rPr>
        <w:t>Poslovi pedijatra u rodilištu:</w:t>
      </w:r>
    </w:p>
    <w:p w:rsidR="00E142C5" w:rsidRDefault="00E142C5" w:rsidP="00E142C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pregled i zbrinjavanje vitalno ugroženog novorođenčeta (prematuritet, asfiksija, malformacije koje ugrožavaju život novorođenčeta)</w:t>
      </w:r>
    </w:p>
    <w:p w:rsidR="00E142C5" w:rsidRDefault="00E142C5" w:rsidP="00E142C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hitan S.C.</w:t>
      </w:r>
    </w:p>
    <w:p w:rsidR="00E142C5" w:rsidRPr="00E142C5" w:rsidRDefault="00E142C5" w:rsidP="00E142C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hitni postupci i zbrinjavanje novorođenčeta kod pogoršanja općeg stanja i kliničkog nalaza (pad SpO2, cijanoza, dispneja, sepsa…)</w:t>
      </w:r>
    </w:p>
    <w:p w:rsidR="00E57130" w:rsidRDefault="00E57130" w:rsidP="00E5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130" w:rsidRDefault="00E57130" w:rsidP="00E57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130">
        <w:rPr>
          <w:rFonts w:ascii="Times New Roman" w:hAnsi="Times New Roman" w:cs="Times New Roman"/>
          <w:b/>
          <w:sz w:val="24"/>
          <w:szCs w:val="24"/>
        </w:rPr>
        <w:t>Klinika za infektivne bolesti</w:t>
      </w:r>
    </w:p>
    <w:p w:rsidR="00E57130" w:rsidRDefault="00E142C5" w:rsidP="00E571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akutne infekcije središnjeg živčanog sustava (meningitis i encefalitis)</w:t>
      </w:r>
    </w:p>
    <w:p w:rsidR="00E142C5" w:rsidRDefault="00E142C5" w:rsidP="00E571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febrilno stanje s poremećajem svijesti</w:t>
      </w:r>
    </w:p>
    <w:p w:rsidR="00E142C5" w:rsidRDefault="00E142C5" w:rsidP="00E571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sepsa i SIRS</w:t>
      </w:r>
    </w:p>
    <w:p w:rsidR="00E142C5" w:rsidRDefault="00E142C5" w:rsidP="00E571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akutni virusni hepatitis</w:t>
      </w:r>
    </w:p>
    <w:p w:rsidR="00E57130" w:rsidRDefault="00E57130" w:rsidP="00E5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130" w:rsidRPr="00F01C28" w:rsidRDefault="00E57130" w:rsidP="00E57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C28">
        <w:rPr>
          <w:rFonts w:ascii="Times New Roman" w:hAnsi="Times New Roman" w:cs="Times New Roman"/>
          <w:b/>
          <w:sz w:val="24"/>
          <w:szCs w:val="24"/>
        </w:rPr>
        <w:t>Klinika za ORL i MFK:</w:t>
      </w:r>
    </w:p>
    <w:p w:rsidR="00E57130" w:rsidRPr="00E57130" w:rsidRDefault="00E57130" w:rsidP="00E571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povrede glave i vrata</w:t>
      </w:r>
    </w:p>
    <w:p w:rsidR="00E57130" w:rsidRPr="00E57130" w:rsidRDefault="00E57130" w:rsidP="00E571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akutne respiratorne insuficijencije</w:t>
      </w:r>
    </w:p>
    <w:p w:rsidR="00E57130" w:rsidRPr="00E57130" w:rsidRDefault="00E57130" w:rsidP="00E571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strana tijela u respiratornom i digestivnom traktu</w:t>
      </w:r>
    </w:p>
    <w:p w:rsidR="00E57130" w:rsidRPr="00E57130" w:rsidRDefault="00E57130" w:rsidP="00E571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intoksikacije antikorozivnim sredstvima</w:t>
      </w:r>
    </w:p>
    <w:p w:rsidR="00E57130" w:rsidRPr="00E57130" w:rsidRDefault="00E57130" w:rsidP="00E571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otogene komplikacije</w:t>
      </w:r>
    </w:p>
    <w:p w:rsidR="00E57130" w:rsidRPr="00E57130" w:rsidRDefault="00E57130" w:rsidP="00E571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apscesi i flegmone glave i vrata</w:t>
      </w:r>
    </w:p>
    <w:p w:rsidR="00E57130" w:rsidRPr="00E57130" w:rsidRDefault="00E57130" w:rsidP="00E571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akutne nagluhosti</w:t>
      </w:r>
    </w:p>
    <w:p w:rsidR="00E57130" w:rsidRPr="00E57130" w:rsidRDefault="00E57130" w:rsidP="00E571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akutni i kronični sinusitis sa komplikacijama</w:t>
      </w:r>
    </w:p>
    <w:p w:rsidR="00E57130" w:rsidRPr="00E57130" w:rsidRDefault="00E57130" w:rsidP="00E571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akutna upalna stanja glave i vrata koja respiratorno i digestivno ugrožavaju pacijenta</w:t>
      </w:r>
    </w:p>
    <w:p w:rsidR="00E57130" w:rsidRPr="00E57130" w:rsidRDefault="00E57130" w:rsidP="00E571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tumori glave i vrata koji respiratorno ugrožavaju pacijenta.</w:t>
      </w:r>
    </w:p>
    <w:p w:rsidR="00E57130" w:rsidRPr="00E57130" w:rsidRDefault="00E57130" w:rsidP="00E571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vrtoglavice</w:t>
      </w:r>
    </w:p>
    <w:p w:rsidR="00E57130" w:rsidRPr="00E57130" w:rsidRDefault="00E57130" w:rsidP="00E571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svi vitalno ugroženi pacijenti koji nisu u ovim dijagnozama, a pripadaju tretmanu</w:t>
      </w:r>
    </w:p>
    <w:p w:rsidR="00E57130" w:rsidRDefault="00E57130" w:rsidP="00E57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Klinike.</w:t>
      </w:r>
    </w:p>
    <w:p w:rsidR="00E57130" w:rsidRDefault="00E57130" w:rsidP="00E571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61D" w:rsidRPr="00E57130" w:rsidRDefault="00DB461D" w:rsidP="00E571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61D" w:rsidRDefault="00DB461D" w:rsidP="00E571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7130" w:rsidRPr="00E57130" w:rsidRDefault="00E57130" w:rsidP="00E57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130">
        <w:rPr>
          <w:rFonts w:ascii="Times New Roman" w:hAnsi="Times New Roman" w:cs="Times New Roman"/>
          <w:b/>
          <w:sz w:val="24"/>
          <w:szCs w:val="24"/>
        </w:rPr>
        <w:lastRenderedPageBreak/>
        <w:t>Klinika za očne bolesti</w:t>
      </w:r>
    </w:p>
    <w:p w:rsidR="00E57130" w:rsidRPr="00E57130" w:rsidRDefault="00E57130" w:rsidP="00E5713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povrede oka (mehaničke i kemijske)</w:t>
      </w:r>
    </w:p>
    <w:p w:rsidR="00E57130" w:rsidRPr="00E57130" w:rsidRDefault="00E57130" w:rsidP="00E5713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strana tijela u oku</w:t>
      </w:r>
    </w:p>
    <w:p w:rsidR="00E57130" w:rsidRPr="00E57130" w:rsidRDefault="00E57130" w:rsidP="00E5713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akutne upale oka</w:t>
      </w:r>
    </w:p>
    <w:p w:rsidR="00E57130" w:rsidRPr="00E57130" w:rsidRDefault="00E57130" w:rsidP="00E5713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akutni glaukom</w:t>
      </w:r>
    </w:p>
    <w:p w:rsidR="00E57130" w:rsidRPr="00E57130" w:rsidRDefault="00E57130" w:rsidP="00E5713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nagli gubitak vida</w:t>
      </w:r>
    </w:p>
    <w:p w:rsidR="00E57130" w:rsidRPr="00E57130" w:rsidRDefault="00E57130" w:rsidP="00E5713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svi vitalno ugroženi pacijenti koji nisu u ovim dijagnozama, a pripadaju tretmanu</w:t>
      </w:r>
    </w:p>
    <w:p w:rsidR="00E57130" w:rsidRDefault="00E57130" w:rsidP="00E57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Klinike.</w:t>
      </w:r>
      <w:r w:rsidRPr="00E57130">
        <w:rPr>
          <w:rFonts w:ascii="Times New Roman" w:hAnsi="Times New Roman" w:cs="Times New Roman"/>
          <w:sz w:val="24"/>
          <w:szCs w:val="24"/>
        </w:rPr>
        <w:cr/>
      </w:r>
    </w:p>
    <w:p w:rsidR="00E57130" w:rsidRPr="00E57130" w:rsidRDefault="00E57130" w:rsidP="00E57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130">
        <w:rPr>
          <w:rFonts w:ascii="Times New Roman" w:hAnsi="Times New Roman" w:cs="Times New Roman"/>
          <w:b/>
          <w:sz w:val="24"/>
          <w:szCs w:val="24"/>
        </w:rPr>
        <w:t>Klinika za dječje bolesti: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poremećaji stanja svijesti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epi status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febrilne konvulzije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napad astme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pleuropneumonia praćena febrilnošću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RDS novorođenčeta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prematurusi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neonatalne sepse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neonatalni meningitisi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hemoragijska bolest neonatusa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hiperbilirubinemija koja zahtijeva foto terapiju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maligne bolesti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anemije težeg stepena koje zahtijevaju transfuziju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koagulopatije i trombocitopenije praćene krvarenjem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dijabetična ketoacidoza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hipoglikemija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adrenalna kriza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tireotoksikoza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hipokalemična tetanija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cijanogene krize kod srčanih anomalija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supraventikularna paroksizmalna tahikardija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aritmije koje zahtijevaju liječenje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djeca sa znacima afekcije CNS-a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akutne periferne neuropatije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toksični gastroenterokolitisi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krvarenja iz gastrointestinalnog trakta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hipertenzivna kriza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nefrotski sindrom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akutna trovanja</w:t>
      </w:r>
    </w:p>
    <w:p w:rsidR="00E57130" w:rsidRPr="00E57130" w:rsidRDefault="00E57130" w:rsidP="00E5713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svi vitalno ugroženi pacijenti koji nisu u ovim dijagnozama, a pripadaju tretmanu</w:t>
      </w:r>
    </w:p>
    <w:p w:rsidR="00E57130" w:rsidRDefault="00E57130" w:rsidP="00E57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Klinike.</w:t>
      </w:r>
      <w:r w:rsidRPr="00E57130">
        <w:rPr>
          <w:rFonts w:ascii="Times New Roman" w:hAnsi="Times New Roman" w:cs="Times New Roman"/>
          <w:sz w:val="24"/>
          <w:szCs w:val="24"/>
        </w:rPr>
        <w:cr/>
      </w:r>
    </w:p>
    <w:p w:rsidR="00E57130" w:rsidRPr="00E57130" w:rsidRDefault="00E57130" w:rsidP="00E57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130">
        <w:rPr>
          <w:rFonts w:ascii="Times New Roman" w:hAnsi="Times New Roman" w:cs="Times New Roman"/>
          <w:b/>
          <w:sz w:val="24"/>
          <w:szCs w:val="24"/>
        </w:rPr>
        <w:lastRenderedPageBreak/>
        <w:t>Odjel za plućne bolesti i tuberkulozu</w:t>
      </w:r>
    </w:p>
    <w:p w:rsidR="00E57130" w:rsidRPr="00E57130" w:rsidRDefault="007C2DB6" w:rsidP="00E5713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teški </w:t>
      </w:r>
      <w:r w:rsidR="00E57130" w:rsidRPr="00E57130">
        <w:rPr>
          <w:rFonts w:ascii="Times New Roman" w:hAnsi="Times New Roman" w:cs="Times New Roman"/>
          <w:sz w:val="24"/>
          <w:szCs w:val="24"/>
        </w:rPr>
        <w:t>napad astme</w:t>
      </w:r>
    </w:p>
    <w:p w:rsidR="00E57130" w:rsidRPr="00E57130" w:rsidRDefault="00E57130" w:rsidP="00E5713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krv u sputumu</w:t>
      </w:r>
    </w:p>
    <w:p w:rsidR="00E57130" w:rsidRPr="00E57130" w:rsidRDefault="00E57130" w:rsidP="00E5713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plućna embolija</w:t>
      </w:r>
    </w:p>
    <w:p w:rsidR="00E57130" w:rsidRPr="00E57130" w:rsidRDefault="00E57130" w:rsidP="00E5713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sve opsežne infiltracije pluća</w:t>
      </w:r>
    </w:p>
    <w:p w:rsidR="00E57130" w:rsidRDefault="00E57130" w:rsidP="00E5713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karcinomi</w:t>
      </w:r>
      <w:r w:rsidR="007C2DB6">
        <w:rPr>
          <w:rFonts w:ascii="Times New Roman" w:hAnsi="Times New Roman" w:cs="Times New Roman"/>
          <w:sz w:val="24"/>
          <w:szCs w:val="24"/>
        </w:rPr>
        <w:t xml:space="preserve"> pluća, novootkriveni karcinomi pluća</w:t>
      </w:r>
    </w:p>
    <w:p w:rsidR="007C2DB6" w:rsidRPr="00E57130" w:rsidRDefault="007C2DB6" w:rsidP="00E5713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akutna respiratorna insuficijencija i akutizacija kronične respiratorne insuficijencije</w:t>
      </w:r>
    </w:p>
    <w:p w:rsidR="00E57130" w:rsidRDefault="00E57130" w:rsidP="00E5713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akutno plućno srce</w:t>
      </w:r>
    </w:p>
    <w:p w:rsidR="007C2DB6" w:rsidRPr="00E57130" w:rsidRDefault="007C2DB6" w:rsidP="00E5713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radiol.Tbc pluća i sumnja na Tbc pluća</w:t>
      </w:r>
    </w:p>
    <w:p w:rsidR="00E57130" w:rsidRPr="00E57130" w:rsidRDefault="00E57130" w:rsidP="00E5713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svi vitalno ugroženi pacijenti koji nisu u ovim dijagnozama, a pripadaju tretmanu</w:t>
      </w:r>
    </w:p>
    <w:p w:rsidR="00FE2AF6" w:rsidRDefault="00E57130" w:rsidP="00E57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130">
        <w:rPr>
          <w:rFonts w:ascii="Times New Roman" w:hAnsi="Times New Roman" w:cs="Times New Roman"/>
          <w:sz w:val="24"/>
          <w:szCs w:val="24"/>
        </w:rPr>
        <w:t>Odjela.</w:t>
      </w:r>
    </w:p>
    <w:p w:rsidR="00FE2AF6" w:rsidRDefault="00FE2AF6" w:rsidP="00E5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CD6" w:rsidRPr="00E95CD6" w:rsidRDefault="00E95CD6" w:rsidP="00E95C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5CD6">
        <w:rPr>
          <w:rFonts w:ascii="Times New Roman" w:hAnsi="Times New Roman" w:cs="Times New Roman"/>
          <w:b/>
          <w:sz w:val="24"/>
          <w:szCs w:val="24"/>
        </w:rPr>
        <w:t>Klinika za neurologiju</w:t>
      </w:r>
    </w:p>
    <w:p w:rsidR="00E95CD6" w:rsidRPr="00E95CD6" w:rsidRDefault="00E95CD6" w:rsidP="00E95CD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moždani udar</w:t>
      </w:r>
    </w:p>
    <w:p w:rsidR="00E95CD6" w:rsidRPr="00E95CD6" w:rsidRDefault="00E95CD6" w:rsidP="00E95CD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subarahnoidalno krvarenje</w:t>
      </w:r>
    </w:p>
    <w:p w:rsidR="00E95CD6" w:rsidRPr="00E95CD6" w:rsidRDefault="00E95CD6" w:rsidP="00E95CD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sindrom cauda equinae</w:t>
      </w:r>
    </w:p>
    <w:p w:rsidR="00E95CD6" w:rsidRPr="00E95CD6" w:rsidRDefault="00E142C5" w:rsidP="00E95CD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akutna </w:t>
      </w:r>
      <w:r w:rsidR="00E95CD6" w:rsidRPr="00E95CD6">
        <w:rPr>
          <w:rFonts w:ascii="Times New Roman" w:hAnsi="Times New Roman" w:cs="Times New Roman"/>
          <w:sz w:val="24"/>
          <w:szCs w:val="24"/>
        </w:rPr>
        <w:t>glavobolja</w:t>
      </w:r>
    </w:p>
    <w:p w:rsidR="00E95CD6" w:rsidRDefault="00E142C5" w:rsidP="00E95CD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akutni </w:t>
      </w:r>
      <w:r w:rsidR="00E95CD6" w:rsidRPr="00E95CD6">
        <w:rPr>
          <w:rFonts w:ascii="Times New Roman" w:hAnsi="Times New Roman" w:cs="Times New Roman"/>
          <w:sz w:val="24"/>
          <w:szCs w:val="24"/>
        </w:rPr>
        <w:t>vertigo</w:t>
      </w:r>
    </w:p>
    <w:p w:rsidR="00172ADC" w:rsidRDefault="00172ADC" w:rsidP="00E95CD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epileptički napad</w:t>
      </w:r>
    </w:p>
    <w:p w:rsidR="00172ADC" w:rsidRPr="00E95CD6" w:rsidRDefault="00172ADC" w:rsidP="00E95CD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epileptički status</w:t>
      </w:r>
    </w:p>
    <w:p w:rsidR="00E95CD6" w:rsidRPr="00E95CD6" w:rsidRDefault="00E95CD6" w:rsidP="00E95CD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mijastenična kriza</w:t>
      </w:r>
    </w:p>
    <w:p w:rsidR="00E95CD6" w:rsidRPr="00E95CD6" w:rsidRDefault="00E95CD6" w:rsidP="00E95CD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poremećaji stanja svijesti</w:t>
      </w:r>
    </w:p>
    <w:p w:rsidR="00E95CD6" w:rsidRDefault="00172ADC" w:rsidP="00E95CD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flakcidna paraplegija</w:t>
      </w:r>
    </w:p>
    <w:p w:rsidR="00172ADC" w:rsidRPr="00E95CD6" w:rsidRDefault="00172ADC" w:rsidP="00E95CD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epileptični napadaj</w:t>
      </w:r>
    </w:p>
    <w:p w:rsidR="00E95CD6" w:rsidRDefault="00E95CD6" w:rsidP="00E95CD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svi vitalno ugroženi pacijenti koji nisu u ovim dijagnozama, a pripadaju tretmanu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CD6">
        <w:rPr>
          <w:rFonts w:ascii="Times New Roman" w:hAnsi="Times New Roman" w:cs="Times New Roman"/>
          <w:sz w:val="24"/>
          <w:szCs w:val="24"/>
        </w:rPr>
        <w:t>Klinike.</w:t>
      </w:r>
    </w:p>
    <w:p w:rsidR="00E95CD6" w:rsidRDefault="00E95CD6" w:rsidP="00E95C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5CD6" w:rsidRDefault="00E95CD6" w:rsidP="00E95CD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5CD6">
        <w:rPr>
          <w:rFonts w:ascii="Times New Roman" w:hAnsi="Times New Roman" w:cs="Times New Roman"/>
          <w:b/>
          <w:sz w:val="24"/>
          <w:szCs w:val="24"/>
        </w:rPr>
        <w:t>Klinika za kožne i spolne bolesti</w:t>
      </w:r>
    </w:p>
    <w:p w:rsidR="00172ADC" w:rsidRPr="00172ADC" w:rsidRDefault="00172ADC" w:rsidP="00172AD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2ADC">
        <w:rPr>
          <w:rFonts w:ascii="Times New Roman" w:hAnsi="Times New Roman" w:cs="Times New Roman"/>
          <w:sz w:val="24"/>
          <w:szCs w:val="24"/>
        </w:rPr>
        <w:t>urticaria</w:t>
      </w:r>
      <w:r>
        <w:rPr>
          <w:rFonts w:ascii="Times New Roman" w:hAnsi="Times New Roman" w:cs="Times New Roman"/>
          <w:sz w:val="24"/>
          <w:szCs w:val="24"/>
        </w:rPr>
        <w:t xml:space="preserve"> ac</w:t>
      </w:r>
    </w:p>
    <w:p w:rsidR="00E95CD6" w:rsidRPr="00E95CD6" w:rsidRDefault="00E95CD6" w:rsidP="00E95CD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anafilaktičke reakcije različitih etiologija</w:t>
      </w:r>
    </w:p>
    <w:p w:rsidR="00E95CD6" w:rsidRPr="00E95CD6" w:rsidRDefault="00E95CD6" w:rsidP="00E95CD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toksična bulozna epidermoliza (SY Liell) ili druge bulozne dermatoze</w:t>
      </w:r>
    </w:p>
    <w:p w:rsidR="00E95CD6" w:rsidRPr="00E95CD6" w:rsidRDefault="00E95CD6" w:rsidP="00E95CD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eritrodermije</w:t>
      </w:r>
    </w:p>
    <w:p w:rsidR="00E95CD6" w:rsidRPr="00E95CD6" w:rsidRDefault="00E95CD6" w:rsidP="00E95CD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teži oblici SY Stivens – Jonson</w:t>
      </w:r>
    </w:p>
    <w:p w:rsidR="00E95CD6" w:rsidRPr="00E95CD6" w:rsidRDefault="00E95CD6" w:rsidP="00E95CD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purpure, vaskulitisi ili krvarenja u koži koja zahvaćaju veću površinu kože i/ili vidljivih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CD6">
        <w:rPr>
          <w:rFonts w:ascii="Times New Roman" w:hAnsi="Times New Roman" w:cs="Times New Roman"/>
          <w:sz w:val="24"/>
          <w:szCs w:val="24"/>
        </w:rPr>
        <w:t>sluznica</w:t>
      </w:r>
    </w:p>
    <w:p w:rsidR="00E95CD6" w:rsidRDefault="00E95CD6" w:rsidP="00E95CD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profuzna krvarenja zbog rupture varikoziteta na donjim ekstremitetima</w:t>
      </w:r>
    </w:p>
    <w:p w:rsidR="00E95CD6" w:rsidRPr="00E95CD6" w:rsidRDefault="00E95CD6" w:rsidP="00E95CD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svi vitalno ugroženi pacijenti koji nisu u ovim dijagnozama, a pripadaju tretmanu</w:t>
      </w:r>
    </w:p>
    <w:p w:rsidR="00E95CD6" w:rsidRDefault="00E95CD6" w:rsidP="00E95C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Klinike.</w:t>
      </w:r>
      <w:r w:rsidRPr="00E95CD6">
        <w:rPr>
          <w:rFonts w:ascii="Times New Roman" w:hAnsi="Times New Roman" w:cs="Times New Roman"/>
          <w:sz w:val="24"/>
          <w:szCs w:val="24"/>
        </w:rPr>
        <w:cr/>
      </w:r>
    </w:p>
    <w:p w:rsidR="00DB461D" w:rsidRDefault="00DB461D" w:rsidP="00E95CD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461D" w:rsidRDefault="00DB461D" w:rsidP="00E95CD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461D" w:rsidRDefault="00DB461D" w:rsidP="00E95CD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95CD6" w:rsidRPr="00E95CD6" w:rsidRDefault="00E95CD6" w:rsidP="00E95CD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5CD6">
        <w:rPr>
          <w:rFonts w:ascii="Times New Roman" w:hAnsi="Times New Roman" w:cs="Times New Roman"/>
          <w:b/>
          <w:sz w:val="24"/>
          <w:szCs w:val="24"/>
        </w:rPr>
        <w:lastRenderedPageBreak/>
        <w:t>Klinika za urologiju</w:t>
      </w:r>
    </w:p>
    <w:p w:rsidR="00E95CD6" w:rsidRPr="00E95CD6" w:rsidRDefault="00E95CD6" w:rsidP="00E95CD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upalne bolesti urogenitalnog sustava</w:t>
      </w:r>
    </w:p>
    <w:p w:rsidR="00E95CD6" w:rsidRPr="00E95CD6" w:rsidRDefault="00E95CD6" w:rsidP="00E95CD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akutni skrotum</w:t>
      </w:r>
    </w:p>
    <w:p w:rsidR="00E95CD6" w:rsidRPr="00E95CD6" w:rsidRDefault="00E95CD6" w:rsidP="00E95CD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zastojna uropatija</w:t>
      </w:r>
    </w:p>
    <w:p w:rsidR="00E95CD6" w:rsidRPr="00E95CD6" w:rsidRDefault="00E95CD6" w:rsidP="00E95CD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trauma urogenitalnog sustava</w:t>
      </w:r>
    </w:p>
    <w:p w:rsidR="00E95CD6" w:rsidRPr="00E95CD6" w:rsidRDefault="00E95CD6" w:rsidP="00E95CD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tumori urogenitalnog sustava</w:t>
      </w:r>
    </w:p>
    <w:p w:rsidR="00E95CD6" w:rsidRPr="00E95CD6" w:rsidRDefault="00E95CD6" w:rsidP="00E95CD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retencija urina</w:t>
      </w:r>
    </w:p>
    <w:p w:rsidR="00E95CD6" w:rsidRPr="00E95CD6" w:rsidRDefault="00E95CD6" w:rsidP="00E95CD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Fournierova gangrena</w:t>
      </w:r>
    </w:p>
    <w:p w:rsidR="00E95CD6" w:rsidRPr="00E95CD6" w:rsidRDefault="00E95CD6" w:rsidP="00E95CD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svi vitalno ugroženi pacijenti koji nisu u ovim dijagnozama, a pripadaju tretmanu</w:t>
      </w:r>
    </w:p>
    <w:p w:rsidR="00E95CD6" w:rsidRDefault="00E95CD6" w:rsidP="00E95C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Klinike</w:t>
      </w:r>
    </w:p>
    <w:p w:rsidR="00E95CD6" w:rsidRPr="00E95CD6" w:rsidRDefault="008D0AD5" w:rsidP="00E95C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5CD6" w:rsidRPr="00E95CD6" w:rsidRDefault="008D0AD5" w:rsidP="008D0AD5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Klinika</w:t>
      </w:r>
      <w:r w:rsidR="00E95CD6" w:rsidRPr="00E95CD6">
        <w:rPr>
          <w:rFonts w:ascii="Times New Roman" w:hAnsi="Times New Roman" w:cs="Times New Roman"/>
          <w:b/>
          <w:sz w:val="24"/>
          <w:szCs w:val="24"/>
        </w:rPr>
        <w:t xml:space="preserve"> za fizikalnu medicinu i rehabilitaciju</w:t>
      </w:r>
    </w:p>
    <w:p w:rsidR="00E95CD6" w:rsidRDefault="00E95CD6" w:rsidP="00E95CD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pruža usluge hospitaliziranim pacijentima.</w:t>
      </w:r>
    </w:p>
    <w:p w:rsidR="00E95CD6" w:rsidRDefault="00E95CD6" w:rsidP="00E95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CD6" w:rsidRDefault="00E95CD6" w:rsidP="00F01C2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95CD6">
        <w:rPr>
          <w:rFonts w:ascii="Times New Roman" w:hAnsi="Times New Roman" w:cs="Times New Roman"/>
          <w:b/>
          <w:sz w:val="24"/>
          <w:szCs w:val="24"/>
        </w:rPr>
        <w:t>Odjel za anesteziju, reanimaciju i intenzivno liječenje</w:t>
      </w:r>
    </w:p>
    <w:p w:rsidR="00E95CD6" w:rsidRPr="00E95CD6" w:rsidRDefault="00E95CD6" w:rsidP="00E95CD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95CD6" w:rsidRPr="00E95CD6" w:rsidRDefault="00E95CD6" w:rsidP="00E95CD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 xml:space="preserve">radi kontinuirano za </w:t>
      </w:r>
      <w:r>
        <w:rPr>
          <w:rFonts w:ascii="Times New Roman" w:hAnsi="Times New Roman" w:cs="Times New Roman"/>
          <w:sz w:val="24"/>
          <w:szCs w:val="24"/>
        </w:rPr>
        <w:t>sva hitna stanja obuhvaćena ovom</w:t>
      </w:r>
      <w:r w:rsidRPr="00E95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Odlukom</w:t>
      </w:r>
      <w:r w:rsidRPr="00E95CD6">
        <w:rPr>
          <w:rFonts w:ascii="Times New Roman" w:hAnsi="Times New Roman" w:cs="Times New Roman"/>
          <w:sz w:val="24"/>
          <w:szCs w:val="24"/>
        </w:rPr>
        <w:t xml:space="preserve"> sve vitalno</w:t>
      </w:r>
    </w:p>
    <w:p w:rsidR="00E95CD6" w:rsidRPr="00E95CD6" w:rsidRDefault="00E95CD6" w:rsidP="00E95C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ugro</w:t>
      </w:r>
      <w:r w:rsidRPr="00E95CD6">
        <w:rPr>
          <w:rFonts w:ascii="Times New Roman" w:hAnsi="Times New Roman" w:cs="Times New Roman"/>
          <w:sz w:val="24"/>
          <w:szCs w:val="24"/>
        </w:rPr>
        <w:t>žene pacijente koji zahtijevaju pregled i intervenciju anesteziologa, kao i sve</w:t>
      </w:r>
    </w:p>
    <w:p w:rsidR="00E95CD6" w:rsidRPr="00E95CD6" w:rsidRDefault="00E95CD6" w:rsidP="00E95C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operativne zahvate koji bi odgađanjem mogli ugroziti pacijenta, ali bez anesteziološke</w:t>
      </w:r>
    </w:p>
    <w:p w:rsidR="00E95CD6" w:rsidRDefault="00E95CD6" w:rsidP="00E95C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D6">
        <w:rPr>
          <w:rFonts w:ascii="Times New Roman" w:hAnsi="Times New Roman" w:cs="Times New Roman"/>
          <w:sz w:val="24"/>
          <w:szCs w:val="24"/>
        </w:rPr>
        <w:t>ambulante i operati</w:t>
      </w:r>
      <w:r>
        <w:rPr>
          <w:rFonts w:ascii="Times New Roman" w:hAnsi="Times New Roman" w:cs="Times New Roman"/>
          <w:sz w:val="24"/>
          <w:szCs w:val="24"/>
        </w:rPr>
        <w:t>vnih zahvata koji vitalno ne ug</w:t>
      </w:r>
      <w:r w:rsidRPr="00E95CD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95CD6">
        <w:rPr>
          <w:rFonts w:ascii="Times New Roman" w:hAnsi="Times New Roman" w:cs="Times New Roman"/>
          <w:sz w:val="24"/>
          <w:szCs w:val="24"/>
        </w:rPr>
        <w:t>žavaju pacijenta</w:t>
      </w:r>
      <w:r w:rsidRPr="00E95CD6">
        <w:rPr>
          <w:rFonts w:ascii="Times New Roman" w:hAnsi="Times New Roman" w:cs="Times New Roman"/>
          <w:sz w:val="24"/>
          <w:szCs w:val="24"/>
        </w:rPr>
        <w:cr/>
      </w:r>
    </w:p>
    <w:p w:rsidR="008D0AD5" w:rsidRDefault="008D0AD5" w:rsidP="008D0AD5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AD5" w:rsidRDefault="007C2DB6" w:rsidP="008D0AD5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Centar za dijalizu – </w:t>
      </w:r>
      <w:r>
        <w:rPr>
          <w:rFonts w:ascii="Times New Roman" w:hAnsi="Times New Roman" w:cs="Times New Roman"/>
          <w:sz w:val="24"/>
          <w:szCs w:val="24"/>
        </w:rPr>
        <w:t>nastavlja rad s pacijentima po redovnom programu.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AF6" w:rsidRPr="008D0AD5" w:rsidRDefault="00FE2AF6" w:rsidP="008D0AD5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28" w:rsidRDefault="00F01C28" w:rsidP="008D0AD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1C28">
        <w:rPr>
          <w:rFonts w:ascii="Times New Roman" w:hAnsi="Times New Roman" w:cs="Times New Roman"/>
          <w:b/>
          <w:sz w:val="24"/>
          <w:szCs w:val="24"/>
        </w:rPr>
        <w:t>Klinički zavod za radiologiju</w:t>
      </w:r>
      <w:r w:rsidRPr="00F01C28">
        <w:rPr>
          <w:rFonts w:ascii="Times New Roman" w:hAnsi="Times New Roman" w:cs="Times New Roman"/>
          <w:sz w:val="24"/>
          <w:szCs w:val="24"/>
        </w:rPr>
        <w:t xml:space="preserve"> obustavlja hladne dijagnostičke pretrage, osim za bolesnike sa malignim oboljenjima gdje se postupa po ustaljenom algoritmu.</w:t>
      </w:r>
    </w:p>
    <w:p w:rsidR="00F01C28" w:rsidRDefault="00F01C28" w:rsidP="00F01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C28" w:rsidRDefault="00F01C28" w:rsidP="008D0AD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1C28">
        <w:rPr>
          <w:rFonts w:ascii="Times New Roman" w:hAnsi="Times New Roman" w:cs="Times New Roman"/>
          <w:b/>
          <w:sz w:val="24"/>
          <w:szCs w:val="24"/>
        </w:rPr>
        <w:t>Klinika za onkologiju</w:t>
      </w:r>
      <w:r w:rsidRPr="00F01C28">
        <w:rPr>
          <w:rFonts w:ascii="Times New Roman" w:hAnsi="Times New Roman" w:cs="Times New Roman"/>
          <w:sz w:val="24"/>
          <w:szCs w:val="24"/>
        </w:rPr>
        <w:t xml:space="preserve"> nastavlja rad s pacijentima  na način da se smanji protok pacijenata, a po potrebi i izvrši izmjenu načina rada u dvije smjene.</w:t>
      </w:r>
    </w:p>
    <w:p w:rsidR="001F295B" w:rsidRDefault="001F295B" w:rsidP="00F01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95B" w:rsidRDefault="001F295B" w:rsidP="008D0AD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295B">
        <w:rPr>
          <w:rFonts w:ascii="Times New Roman" w:hAnsi="Times New Roman" w:cs="Times New Roman"/>
          <w:b/>
          <w:sz w:val="24"/>
          <w:szCs w:val="24"/>
        </w:rPr>
        <w:t>Zavod za laboratorijsku dijagnostiku</w:t>
      </w:r>
      <w:r w:rsidRPr="001F295B">
        <w:rPr>
          <w:rFonts w:ascii="Times New Roman" w:hAnsi="Times New Roman" w:cs="Times New Roman"/>
          <w:sz w:val="24"/>
          <w:szCs w:val="24"/>
        </w:rPr>
        <w:t xml:space="preserve"> radi kontinuirano za pacijente unutar ustanove (bez</w:t>
      </w:r>
      <w:r w:rsidR="008D0AD5">
        <w:rPr>
          <w:rFonts w:ascii="Times New Roman" w:hAnsi="Times New Roman" w:cs="Times New Roman"/>
          <w:sz w:val="24"/>
          <w:szCs w:val="24"/>
        </w:rPr>
        <w:t xml:space="preserve"> </w:t>
      </w:r>
      <w:r w:rsidRPr="001F295B">
        <w:rPr>
          <w:rFonts w:ascii="Times New Roman" w:hAnsi="Times New Roman" w:cs="Times New Roman"/>
          <w:sz w:val="24"/>
          <w:szCs w:val="24"/>
        </w:rPr>
        <w:t>vanjskih pacijenata).</w:t>
      </w:r>
    </w:p>
    <w:p w:rsidR="007C2DB6" w:rsidRPr="001F295B" w:rsidRDefault="007C2DB6" w:rsidP="008D0AD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F295B" w:rsidRDefault="001F295B" w:rsidP="008D0A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Transfuzijski centar</w:t>
      </w:r>
      <w:r w:rsidRPr="001F295B">
        <w:rPr>
          <w:rFonts w:ascii="Times New Roman" w:hAnsi="Times New Roman" w:cs="Times New Roman"/>
          <w:sz w:val="24"/>
          <w:szCs w:val="24"/>
        </w:rPr>
        <w:t xml:space="preserve"> radi kontinuirano (bez vanjskih pacijenata).</w:t>
      </w:r>
    </w:p>
    <w:p w:rsidR="007C2DB6" w:rsidRPr="001F295B" w:rsidRDefault="007C2DB6" w:rsidP="008D0A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295B" w:rsidRDefault="001F295B" w:rsidP="008D0A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295B">
        <w:rPr>
          <w:rFonts w:ascii="Times New Roman" w:hAnsi="Times New Roman" w:cs="Times New Roman"/>
          <w:b/>
          <w:sz w:val="24"/>
          <w:szCs w:val="24"/>
        </w:rPr>
        <w:t>Centar za kliničku farmakologiju</w:t>
      </w:r>
      <w:r w:rsidRPr="001F295B">
        <w:rPr>
          <w:rFonts w:ascii="Times New Roman" w:hAnsi="Times New Roman" w:cs="Times New Roman"/>
          <w:sz w:val="24"/>
          <w:szCs w:val="24"/>
        </w:rPr>
        <w:t xml:space="preserve"> radi kontinuirano.</w:t>
      </w:r>
    </w:p>
    <w:p w:rsidR="007C2DB6" w:rsidRPr="001F295B" w:rsidRDefault="007C2DB6" w:rsidP="008D0A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295B" w:rsidRDefault="001F295B" w:rsidP="008D0AD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295B">
        <w:rPr>
          <w:rFonts w:ascii="Times New Roman" w:hAnsi="Times New Roman" w:cs="Times New Roman"/>
          <w:b/>
          <w:sz w:val="24"/>
          <w:szCs w:val="24"/>
        </w:rPr>
        <w:t>Zavod za mikrobiologiju i molekularnu dijagnostiku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5B">
        <w:rPr>
          <w:rFonts w:ascii="Times New Roman" w:hAnsi="Times New Roman" w:cs="Times New Roman"/>
          <w:sz w:val="24"/>
          <w:szCs w:val="24"/>
        </w:rPr>
        <w:t>radi kontinuirano za pacijente unutar</w:t>
      </w:r>
      <w:r w:rsidR="008D0AD5">
        <w:rPr>
          <w:rFonts w:ascii="Times New Roman" w:hAnsi="Times New Roman" w:cs="Times New Roman"/>
          <w:sz w:val="24"/>
          <w:szCs w:val="24"/>
        </w:rPr>
        <w:t xml:space="preserve"> </w:t>
      </w:r>
      <w:r w:rsidRPr="001F295B">
        <w:rPr>
          <w:rFonts w:ascii="Times New Roman" w:hAnsi="Times New Roman" w:cs="Times New Roman"/>
          <w:sz w:val="24"/>
          <w:szCs w:val="24"/>
        </w:rPr>
        <w:t>ustanove.</w:t>
      </w:r>
    </w:p>
    <w:p w:rsidR="007C2DB6" w:rsidRPr="001F295B" w:rsidRDefault="007C2DB6" w:rsidP="008D0AD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F295B" w:rsidRDefault="001F295B" w:rsidP="008D0AD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295B">
        <w:rPr>
          <w:rFonts w:ascii="Times New Roman" w:hAnsi="Times New Roman" w:cs="Times New Roman"/>
          <w:b/>
          <w:sz w:val="24"/>
          <w:szCs w:val="24"/>
        </w:rPr>
        <w:t>Klinički Zavod za patologiju, citologiju i sudsku medicinu</w:t>
      </w:r>
      <w:r>
        <w:rPr>
          <w:rFonts w:ascii="Times New Roman" w:hAnsi="Times New Roman" w:cs="Times New Roman"/>
          <w:sz w:val="24"/>
          <w:szCs w:val="24"/>
        </w:rPr>
        <w:t xml:space="preserve"> radi obdukcije i sve poslove</w:t>
      </w:r>
      <w:r w:rsidRPr="001F295B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5B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5B">
        <w:rPr>
          <w:rFonts w:ascii="Times New Roman" w:hAnsi="Times New Roman" w:cs="Times New Roman"/>
          <w:sz w:val="24"/>
          <w:szCs w:val="24"/>
        </w:rPr>
        <w:t>dopuštaju odgađanje.</w:t>
      </w:r>
    </w:p>
    <w:p w:rsidR="007C2DB6" w:rsidRPr="001F295B" w:rsidRDefault="007C2DB6" w:rsidP="008D0AD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F295B" w:rsidRDefault="001F295B" w:rsidP="008D0A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295B">
        <w:rPr>
          <w:rFonts w:ascii="Times New Roman" w:hAnsi="Times New Roman" w:cs="Times New Roman"/>
          <w:b/>
          <w:sz w:val="24"/>
          <w:szCs w:val="24"/>
        </w:rPr>
        <w:lastRenderedPageBreak/>
        <w:t>Zavod za nuklearnu medicinu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5B">
        <w:rPr>
          <w:rFonts w:ascii="Times New Roman" w:hAnsi="Times New Roman" w:cs="Times New Roman"/>
          <w:sz w:val="24"/>
          <w:szCs w:val="24"/>
        </w:rPr>
        <w:t>radi kontinuirano za pacijente unutar ustanove</w:t>
      </w:r>
      <w:r w:rsidR="00FE2AF6">
        <w:rPr>
          <w:rFonts w:ascii="Times New Roman" w:hAnsi="Times New Roman" w:cs="Times New Roman"/>
          <w:sz w:val="24"/>
          <w:szCs w:val="24"/>
        </w:rPr>
        <w:t>.</w:t>
      </w:r>
    </w:p>
    <w:p w:rsidR="00737766" w:rsidRDefault="00737766" w:rsidP="008D0A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7766" w:rsidRDefault="00737766" w:rsidP="00737766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737766" w:rsidRPr="00737766" w:rsidRDefault="00737766" w:rsidP="0073776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FE2AF6" w:rsidRDefault="00FE2AF6" w:rsidP="008D0A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2AF6" w:rsidRDefault="00FE2AF6" w:rsidP="008D0A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2AF6" w:rsidRDefault="00FE2AF6" w:rsidP="008D0A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2AF6" w:rsidRPr="00FE2AF6" w:rsidRDefault="005021C3" w:rsidP="00FE2AF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2AF6" w:rsidRPr="00FE2AF6">
        <w:rPr>
          <w:rFonts w:ascii="Times New Roman" w:hAnsi="Times New Roman" w:cs="Times New Roman"/>
          <w:sz w:val="24"/>
          <w:szCs w:val="24"/>
        </w:rPr>
        <w:t>Predsjednik Kriznog stožera</w:t>
      </w:r>
    </w:p>
    <w:p w:rsidR="00FE2AF6" w:rsidRPr="00FE2AF6" w:rsidRDefault="00FE2AF6" w:rsidP="00FE2A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2AF6">
        <w:rPr>
          <w:rFonts w:ascii="Times New Roman" w:hAnsi="Times New Roman" w:cs="Times New Roman"/>
          <w:sz w:val="24"/>
          <w:szCs w:val="24"/>
        </w:rPr>
        <w:tab/>
      </w:r>
      <w:r w:rsidRPr="00FE2AF6">
        <w:rPr>
          <w:rFonts w:ascii="Times New Roman" w:hAnsi="Times New Roman" w:cs="Times New Roman"/>
          <w:sz w:val="24"/>
          <w:szCs w:val="24"/>
        </w:rPr>
        <w:tab/>
      </w:r>
      <w:r w:rsidRPr="00FE2AF6">
        <w:rPr>
          <w:rFonts w:ascii="Times New Roman" w:hAnsi="Times New Roman" w:cs="Times New Roman"/>
          <w:sz w:val="24"/>
          <w:szCs w:val="24"/>
        </w:rPr>
        <w:tab/>
      </w:r>
      <w:r w:rsidRPr="00FE2AF6">
        <w:rPr>
          <w:rFonts w:ascii="Times New Roman" w:hAnsi="Times New Roman" w:cs="Times New Roman"/>
          <w:sz w:val="24"/>
          <w:szCs w:val="24"/>
        </w:rPr>
        <w:tab/>
      </w:r>
      <w:r w:rsidRPr="00FE2AF6">
        <w:rPr>
          <w:rFonts w:ascii="Times New Roman" w:hAnsi="Times New Roman" w:cs="Times New Roman"/>
          <w:sz w:val="24"/>
          <w:szCs w:val="24"/>
        </w:rPr>
        <w:tab/>
      </w:r>
      <w:r w:rsidRPr="00FE2AF6">
        <w:rPr>
          <w:rFonts w:ascii="Times New Roman" w:hAnsi="Times New Roman" w:cs="Times New Roman"/>
          <w:sz w:val="24"/>
          <w:szCs w:val="24"/>
        </w:rPr>
        <w:tab/>
      </w:r>
      <w:r w:rsidRPr="00FE2AF6">
        <w:rPr>
          <w:rFonts w:ascii="Times New Roman" w:hAnsi="Times New Roman" w:cs="Times New Roman"/>
          <w:sz w:val="24"/>
          <w:szCs w:val="24"/>
        </w:rPr>
        <w:tab/>
      </w:r>
      <w:r w:rsidRPr="00FE2AF6">
        <w:rPr>
          <w:rFonts w:ascii="Times New Roman" w:hAnsi="Times New Roman" w:cs="Times New Roman"/>
          <w:sz w:val="24"/>
          <w:szCs w:val="24"/>
        </w:rPr>
        <w:tab/>
        <w:t xml:space="preserve">   Prof.dr.sc. Ante Kvesić, dr. med.</w:t>
      </w:r>
    </w:p>
    <w:p w:rsidR="00FE2AF6" w:rsidRPr="00FE2AF6" w:rsidRDefault="00FE2AF6" w:rsidP="00FE2A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2AF6" w:rsidRPr="00FE2AF6" w:rsidRDefault="00FE2AF6" w:rsidP="00FE2A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2AF6" w:rsidRPr="00FE2AF6" w:rsidRDefault="00FE2AF6" w:rsidP="00FE2A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2AF6" w:rsidRPr="00FE2AF6" w:rsidRDefault="00FE2AF6" w:rsidP="00737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AF6" w:rsidRPr="00FE2AF6" w:rsidRDefault="00FE2AF6" w:rsidP="00FE2A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2AF6">
        <w:rPr>
          <w:rFonts w:ascii="Times New Roman" w:hAnsi="Times New Roman" w:cs="Times New Roman"/>
          <w:sz w:val="24"/>
          <w:szCs w:val="24"/>
        </w:rPr>
        <w:t>Dostaviti:</w:t>
      </w:r>
      <w:r w:rsidRPr="00FE2AF6">
        <w:rPr>
          <w:rFonts w:ascii="Times New Roman" w:hAnsi="Times New Roman" w:cs="Times New Roman"/>
          <w:sz w:val="24"/>
          <w:szCs w:val="24"/>
        </w:rPr>
        <w:tab/>
      </w:r>
      <w:r w:rsidRPr="00FE2AF6">
        <w:rPr>
          <w:rFonts w:ascii="Times New Roman" w:hAnsi="Times New Roman" w:cs="Times New Roman"/>
          <w:sz w:val="24"/>
          <w:szCs w:val="24"/>
        </w:rPr>
        <w:tab/>
      </w:r>
      <w:r w:rsidRPr="00FE2AF6">
        <w:rPr>
          <w:rFonts w:ascii="Times New Roman" w:hAnsi="Times New Roman" w:cs="Times New Roman"/>
          <w:sz w:val="24"/>
          <w:szCs w:val="24"/>
        </w:rPr>
        <w:tab/>
      </w:r>
      <w:r w:rsidRPr="00FE2AF6">
        <w:rPr>
          <w:rFonts w:ascii="Times New Roman" w:hAnsi="Times New Roman" w:cs="Times New Roman"/>
          <w:sz w:val="24"/>
          <w:szCs w:val="24"/>
        </w:rPr>
        <w:tab/>
      </w:r>
      <w:r w:rsidRPr="00FE2AF6">
        <w:rPr>
          <w:rFonts w:ascii="Times New Roman" w:hAnsi="Times New Roman" w:cs="Times New Roman"/>
          <w:sz w:val="24"/>
          <w:szCs w:val="24"/>
        </w:rPr>
        <w:tab/>
      </w:r>
      <w:r w:rsidRPr="00FE2AF6">
        <w:rPr>
          <w:rFonts w:ascii="Times New Roman" w:hAnsi="Times New Roman" w:cs="Times New Roman"/>
          <w:sz w:val="24"/>
          <w:szCs w:val="24"/>
        </w:rPr>
        <w:tab/>
      </w:r>
      <w:r w:rsidRPr="00FE2AF6">
        <w:rPr>
          <w:rFonts w:ascii="Times New Roman" w:hAnsi="Times New Roman" w:cs="Times New Roman"/>
          <w:sz w:val="24"/>
          <w:szCs w:val="24"/>
        </w:rPr>
        <w:tab/>
      </w:r>
      <w:r w:rsidRPr="00FE2AF6">
        <w:rPr>
          <w:rFonts w:ascii="Times New Roman" w:hAnsi="Times New Roman" w:cs="Times New Roman"/>
          <w:sz w:val="24"/>
          <w:szCs w:val="24"/>
        </w:rPr>
        <w:tab/>
      </w:r>
      <w:r w:rsidRPr="00FE2AF6">
        <w:rPr>
          <w:rFonts w:ascii="Times New Roman" w:hAnsi="Times New Roman" w:cs="Times New Roman"/>
          <w:sz w:val="24"/>
          <w:szCs w:val="24"/>
        </w:rPr>
        <w:tab/>
      </w:r>
    </w:p>
    <w:p w:rsidR="00FE2AF6" w:rsidRPr="00FE2AF6" w:rsidRDefault="00FE2AF6" w:rsidP="00FE2A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2AF6">
        <w:rPr>
          <w:rFonts w:ascii="Times New Roman" w:hAnsi="Times New Roman" w:cs="Times New Roman"/>
          <w:sz w:val="24"/>
          <w:szCs w:val="24"/>
        </w:rPr>
        <w:t>1.Imenovanim Klinikama / zavodima/službama</w:t>
      </w:r>
    </w:p>
    <w:p w:rsidR="00FE2AF6" w:rsidRDefault="00FE2AF6" w:rsidP="00FE2A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2AF6">
        <w:rPr>
          <w:rFonts w:ascii="Times New Roman" w:hAnsi="Times New Roman" w:cs="Times New Roman"/>
          <w:sz w:val="24"/>
          <w:szCs w:val="24"/>
        </w:rPr>
        <w:t>2.Kriznom stožeru</w:t>
      </w:r>
    </w:p>
    <w:p w:rsidR="00854D8F" w:rsidRDefault="00854D8F" w:rsidP="00FE2A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3.Domovima zdravlja HNŽ,ZHŽ</w:t>
      </w:r>
    </w:p>
    <w:p w:rsidR="00854D8F" w:rsidRPr="00FE2AF6" w:rsidRDefault="00854D8F" w:rsidP="00FE2A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4.Županijska bolnica „dr.fra Mihovil Sučić“ Livno</w:t>
      </w:r>
    </w:p>
    <w:p w:rsidR="00FE2AF6" w:rsidRPr="00E95CD6" w:rsidRDefault="00854D8F" w:rsidP="00FE2A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2AF6" w:rsidRPr="00FE2AF6">
        <w:rPr>
          <w:rFonts w:ascii="Times New Roman" w:hAnsi="Times New Roman" w:cs="Times New Roman"/>
          <w:sz w:val="24"/>
          <w:szCs w:val="24"/>
        </w:rPr>
        <w:t>.Pismohrani</w:t>
      </w:r>
    </w:p>
    <w:sectPr w:rsidR="00FE2AF6" w:rsidRPr="00E95CD6" w:rsidSect="00F730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13E" w:rsidRDefault="0021613E" w:rsidP="00DB461D">
      <w:pPr>
        <w:spacing w:after="0" w:line="240" w:lineRule="auto"/>
      </w:pPr>
      <w:r>
        <w:separator/>
      </w:r>
    </w:p>
  </w:endnote>
  <w:endnote w:type="continuationSeparator" w:id="1">
    <w:p w:rsidR="0021613E" w:rsidRDefault="0021613E" w:rsidP="00DB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7638"/>
      <w:docPartObj>
        <w:docPartGallery w:val="Page Numbers (Bottom of Page)"/>
        <w:docPartUnique/>
      </w:docPartObj>
    </w:sdtPr>
    <w:sdtContent>
      <w:p w:rsidR="00DB461D" w:rsidRDefault="00AB2705">
        <w:pPr>
          <w:pStyle w:val="Footer"/>
          <w:jc w:val="center"/>
        </w:pPr>
        <w:fldSimple w:instr=" PAGE   \* MERGEFORMAT ">
          <w:r w:rsidR="001D50D2">
            <w:rPr>
              <w:noProof/>
            </w:rPr>
            <w:t>7</w:t>
          </w:r>
        </w:fldSimple>
      </w:p>
    </w:sdtContent>
  </w:sdt>
  <w:p w:rsidR="00DB461D" w:rsidRDefault="00DB46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13E" w:rsidRDefault="0021613E" w:rsidP="00DB461D">
      <w:pPr>
        <w:spacing w:after="0" w:line="240" w:lineRule="auto"/>
      </w:pPr>
      <w:r>
        <w:separator/>
      </w:r>
    </w:p>
  </w:footnote>
  <w:footnote w:type="continuationSeparator" w:id="1">
    <w:p w:rsidR="0021613E" w:rsidRDefault="0021613E" w:rsidP="00DB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3A4"/>
    <w:multiLevelType w:val="hybridMultilevel"/>
    <w:tmpl w:val="1BFE4C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4B3C"/>
    <w:multiLevelType w:val="hybridMultilevel"/>
    <w:tmpl w:val="81226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77BA3"/>
    <w:multiLevelType w:val="hybridMultilevel"/>
    <w:tmpl w:val="D99CF2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7878"/>
    <w:multiLevelType w:val="hybridMultilevel"/>
    <w:tmpl w:val="0B285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84060"/>
    <w:multiLevelType w:val="hybridMultilevel"/>
    <w:tmpl w:val="24EA7A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614FE4"/>
    <w:multiLevelType w:val="hybridMultilevel"/>
    <w:tmpl w:val="4BD6AB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70412"/>
    <w:multiLevelType w:val="hybridMultilevel"/>
    <w:tmpl w:val="F3A825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354C1D"/>
    <w:multiLevelType w:val="hybridMultilevel"/>
    <w:tmpl w:val="7FF8CB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D6DFF"/>
    <w:multiLevelType w:val="hybridMultilevel"/>
    <w:tmpl w:val="3C0AAC8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455067"/>
    <w:multiLevelType w:val="hybridMultilevel"/>
    <w:tmpl w:val="BFB03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24197"/>
    <w:multiLevelType w:val="hybridMultilevel"/>
    <w:tmpl w:val="6EFAC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B609A"/>
    <w:multiLevelType w:val="hybridMultilevel"/>
    <w:tmpl w:val="5EAEB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02F2C"/>
    <w:multiLevelType w:val="hybridMultilevel"/>
    <w:tmpl w:val="E0640F1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3615EF"/>
    <w:multiLevelType w:val="hybridMultilevel"/>
    <w:tmpl w:val="E7AC5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E37BB"/>
    <w:multiLevelType w:val="hybridMultilevel"/>
    <w:tmpl w:val="BE204F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30637"/>
    <w:multiLevelType w:val="hybridMultilevel"/>
    <w:tmpl w:val="2F0400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13"/>
  </w:num>
  <w:num w:numId="7">
    <w:abstractNumId w:val="10"/>
  </w:num>
  <w:num w:numId="8">
    <w:abstractNumId w:val="15"/>
  </w:num>
  <w:num w:numId="9">
    <w:abstractNumId w:val="5"/>
  </w:num>
  <w:num w:numId="10">
    <w:abstractNumId w:val="14"/>
  </w:num>
  <w:num w:numId="11">
    <w:abstractNumId w:val="4"/>
  </w:num>
  <w:num w:numId="12">
    <w:abstractNumId w:val="6"/>
  </w:num>
  <w:num w:numId="13">
    <w:abstractNumId w:val="8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2A9"/>
    <w:rsid w:val="00127D59"/>
    <w:rsid w:val="00172ADC"/>
    <w:rsid w:val="001C5FA8"/>
    <w:rsid w:val="001D50D2"/>
    <w:rsid w:val="001F295B"/>
    <w:rsid w:val="0021613E"/>
    <w:rsid w:val="0041266D"/>
    <w:rsid w:val="005021C3"/>
    <w:rsid w:val="00506999"/>
    <w:rsid w:val="0050765F"/>
    <w:rsid w:val="00532108"/>
    <w:rsid w:val="006C09EC"/>
    <w:rsid w:val="007322A9"/>
    <w:rsid w:val="00737766"/>
    <w:rsid w:val="007C2DB6"/>
    <w:rsid w:val="00854D8F"/>
    <w:rsid w:val="008D0AD5"/>
    <w:rsid w:val="00AB2705"/>
    <w:rsid w:val="00C31C46"/>
    <w:rsid w:val="00C3491C"/>
    <w:rsid w:val="00DB461D"/>
    <w:rsid w:val="00E142C5"/>
    <w:rsid w:val="00E57130"/>
    <w:rsid w:val="00E95CD6"/>
    <w:rsid w:val="00F01C28"/>
    <w:rsid w:val="00F7309B"/>
    <w:rsid w:val="00FE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61D"/>
  </w:style>
  <w:style w:type="paragraph" w:styleId="Footer">
    <w:name w:val="footer"/>
    <w:basedOn w:val="Normal"/>
    <w:link w:val="FooterChar"/>
    <w:uiPriority w:val="99"/>
    <w:unhideWhenUsed/>
    <w:rsid w:val="00DB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46E0-13E5-4A68-BABD-D47222B6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KBC Mostar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ZdravkaGLRav</cp:lastModifiedBy>
  <cp:revision>2</cp:revision>
  <cp:lastPrinted>2020-03-12T08:00:00Z</cp:lastPrinted>
  <dcterms:created xsi:type="dcterms:W3CDTF">2020-03-12T08:08:00Z</dcterms:created>
  <dcterms:modified xsi:type="dcterms:W3CDTF">2020-03-12T08:08:00Z</dcterms:modified>
</cp:coreProperties>
</file>